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4C6" w:rsidRPr="0095140C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95140C">
        <w:rPr>
          <w:rFonts w:ascii="Verdana" w:hAnsi="Verdana"/>
          <w:b/>
          <w:bCs/>
          <w:sz w:val="23"/>
          <w:szCs w:val="23"/>
        </w:rPr>
        <w:t>LEI N°.</w:t>
      </w:r>
      <w:r>
        <w:rPr>
          <w:rFonts w:ascii="Verdana" w:hAnsi="Verdana"/>
          <w:b/>
          <w:bCs/>
          <w:sz w:val="23"/>
          <w:szCs w:val="23"/>
        </w:rPr>
        <w:t xml:space="preserve"> </w:t>
      </w:r>
      <w:r>
        <w:rPr>
          <w:rFonts w:ascii="Verdana" w:hAnsi="Verdana"/>
          <w:b/>
          <w:bCs/>
          <w:sz w:val="23"/>
          <w:szCs w:val="23"/>
        </w:rPr>
        <w:t>860</w:t>
      </w:r>
      <w:r w:rsidRPr="0095140C">
        <w:rPr>
          <w:rFonts w:ascii="Verdana" w:hAnsi="Verdana"/>
          <w:b/>
          <w:bCs/>
          <w:sz w:val="23"/>
          <w:szCs w:val="23"/>
        </w:rPr>
        <w:t xml:space="preserve"> DE </w:t>
      </w:r>
      <w:r>
        <w:rPr>
          <w:rFonts w:ascii="Verdana" w:hAnsi="Verdana"/>
          <w:b/>
          <w:bCs/>
          <w:sz w:val="23"/>
          <w:szCs w:val="23"/>
        </w:rPr>
        <w:t>20</w:t>
      </w:r>
      <w:r>
        <w:rPr>
          <w:rFonts w:ascii="Verdana" w:hAnsi="Verdana"/>
          <w:b/>
          <w:bCs/>
          <w:sz w:val="23"/>
          <w:szCs w:val="23"/>
        </w:rPr>
        <w:t xml:space="preserve"> </w:t>
      </w:r>
      <w:r w:rsidRPr="0095140C">
        <w:rPr>
          <w:rFonts w:ascii="Verdana" w:hAnsi="Verdana"/>
          <w:b/>
          <w:bCs/>
          <w:sz w:val="23"/>
          <w:szCs w:val="23"/>
        </w:rPr>
        <w:t>DE DEZEMBRO DE 2022.</w:t>
      </w:r>
    </w:p>
    <w:p w:rsidR="00F814C6" w:rsidRPr="0095140C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ind w:left="3969"/>
        <w:jc w:val="both"/>
        <w:rPr>
          <w:rFonts w:ascii="Verdana" w:hAnsi="Verdana"/>
          <w:sz w:val="23"/>
          <w:szCs w:val="23"/>
        </w:rPr>
      </w:pPr>
      <w:r w:rsidRPr="0077013E">
        <w:rPr>
          <w:rFonts w:ascii="Verdana" w:hAnsi="Verdana"/>
          <w:sz w:val="23"/>
          <w:szCs w:val="23"/>
        </w:rPr>
        <w:t>Dispõe sobre a criação do Conselho Municipal de Habitação e cria o Fundo Municipal de Habitação de Interesse Social – FMHI, de Córrego Fundo/MG.</w:t>
      </w:r>
    </w:p>
    <w:p w:rsidR="00F814C6" w:rsidRDefault="00F814C6" w:rsidP="00F814C6">
      <w:pPr>
        <w:ind w:left="3969"/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ind w:left="3969"/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ind w:left="3969"/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CAPÍTULO I</w:t>
      </w:r>
    </w:p>
    <w:p w:rsidR="00F814C6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DISPOSIÇÕES GERAIS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1º-</w:t>
      </w:r>
      <w:r>
        <w:rPr>
          <w:rFonts w:ascii="Verdana" w:hAnsi="Verdana"/>
          <w:b/>
          <w:bCs/>
          <w:sz w:val="23"/>
          <w:szCs w:val="23"/>
        </w:rPr>
        <w:t xml:space="preserve"> </w:t>
      </w:r>
      <w:r w:rsidRPr="000E2BE5">
        <w:rPr>
          <w:rFonts w:ascii="Verdana" w:hAnsi="Verdana"/>
          <w:sz w:val="23"/>
          <w:szCs w:val="23"/>
        </w:rPr>
        <w:t>Cria o</w:t>
      </w:r>
      <w:r>
        <w:rPr>
          <w:rFonts w:ascii="Verdana" w:hAnsi="Verdana"/>
          <w:b/>
          <w:bCs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Conselho Municipal de Habitação de Córrego Fundo/MG e o Fundo Municipal de Habitação de Interesse Social - FMHIS.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Parágrafo único</w:t>
      </w:r>
      <w:r w:rsidRPr="0077013E">
        <w:rPr>
          <w:rFonts w:ascii="Verdana" w:hAnsi="Verdana"/>
          <w:sz w:val="23"/>
          <w:szCs w:val="23"/>
        </w:rPr>
        <w:t>. O Conselho Municipal de Habitação é criado para assegurar a participação da comunidade na elaboração e na implementação de programas na área habitacional, além de gerir o Fundo Municipal de Habitação de Interesse Social - FMHIS.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CAPÍTULO II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DO FUNDO MUNICIPAL DE HABITAÇÃO DE INTERESSE SOCIAL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Seção I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Objetivos e Fontes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2°-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Fica criado o Fundo Municipal de Habitação de Interesse Social - FMHIS, de natureza contábil, com o objetivo de centralizar e gerenciar recursos orçamentários para os programas destinados a implementar políticas habitacionais direcionadas à população de menor renda.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3°-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O FMHIS será constituído por: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</w:t>
      </w:r>
      <w:r w:rsidRPr="0077013E">
        <w:rPr>
          <w:rFonts w:ascii="Verdana" w:hAnsi="Verdana"/>
          <w:sz w:val="23"/>
          <w:szCs w:val="23"/>
        </w:rPr>
        <w:t xml:space="preserve"> - </w:t>
      </w:r>
      <w:proofErr w:type="gramStart"/>
      <w:r w:rsidRPr="0077013E">
        <w:rPr>
          <w:rFonts w:ascii="Verdana" w:hAnsi="Verdana"/>
          <w:sz w:val="23"/>
          <w:szCs w:val="23"/>
        </w:rPr>
        <w:t>dotações</w:t>
      </w:r>
      <w:proofErr w:type="gramEnd"/>
      <w:r w:rsidRPr="0077013E">
        <w:rPr>
          <w:rFonts w:ascii="Verdana" w:hAnsi="Verdana"/>
          <w:sz w:val="23"/>
          <w:szCs w:val="23"/>
        </w:rPr>
        <w:t xml:space="preserve"> do Orçamento Geral do Município, classificadas na função de habitação;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II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outros</w:t>
      </w:r>
      <w:proofErr w:type="gramEnd"/>
      <w:r w:rsidRPr="0077013E">
        <w:rPr>
          <w:rFonts w:ascii="Verdana" w:hAnsi="Verdana"/>
          <w:sz w:val="23"/>
          <w:szCs w:val="23"/>
        </w:rPr>
        <w:t xml:space="preserve"> fundos ou programas que vierem a ser incorporados ao FMHIS;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 xml:space="preserve">III </w:t>
      </w:r>
      <w:r w:rsidRPr="0077013E">
        <w:rPr>
          <w:rFonts w:ascii="Verdana" w:hAnsi="Verdana"/>
          <w:sz w:val="23"/>
          <w:szCs w:val="23"/>
        </w:rPr>
        <w:t>- recursos provenientes de empréstimos externos e internos para programas de habitação;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 xml:space="preserve">IV </w:t>
      </w:r>
      <w:r w:rsidRPr="0077013E">
        <w:rPr>
          <w:rFonts w:ascii="Verdana" w:hAnsi="Verdana"/>
          <w:sz w:val="23"/>
          <w:szCs w:val="23"/>
        </w:rPr>
        <w:t>- Contribuições e doações de pessoas físicas ou jurídicas, entidades e organismos de cooperação nacionais ou internacionais;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lastRenderedPageBreak/>
        <w:t>V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receitas</w:t>
      </w:r>
      <w:proofErr w:type="gramEnd"/>
      <w:r w:rsidRPr="0077013E">
        <w:rPr>
          <w:rFonts w:ascii="Verdana" w:hAnsi="Verdana"/>
          <w:sz w:val="23"/>
          <w:szCs w:val="23"/>
        </w:rPr>
        <w:t xml:space="preserve"> operacionais e patrimoniais de operações realizadas com recursos do FMHIS;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VI</w:t>
      </w:r>
      <w:r w:rsidRPr="0077013E">
        <w:rPr>
          <w:rFonts w:ascii="Verdana" w:hAnsi="Verdana"/>
          <w:sz w:val="23"/>
          <w:szCs w:val="23"/>
        </w:rPr>
        <w:t xml:space="preserve"> - </w:t>
      </w:r>
      <w:proofErr w:type="gramStart"/>
      <w:r w:rsidRPr="0077013E">
        <w:rPr>
          <w:rFonts w:ascii="Verdana" w:hAnsi="Verdana"/>
          <w:sz w:val="23"/>
          <w:szCs w:val="23"/>
        </w:rPr>
        <w:t>outros</w:t>
      </w:r>
      <w:proofErr w:type="gramEnd"/>
      <w:r w:rsidRPr="0077013E">
        <w:rPr>
          <w:rFonts w:ascii="Verdana" w:hAnsi="Verdana"/>
          <w:sz w:val="23"/>
          <w:szCs w:val="23"/>
        </w:rPr>
        <w:t xml:space="preserve"> recursos que lhe vierem a ser destinados.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Seção II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Das Aplicações dos Recursos do FMHIS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4°-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As aplicações dos recursos do FMHIS serão destinadas às ações vinculadas aos programas de habitação de interesse social que contemplem: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aquisição</w:t>
      </w:r>
      <w:proofErr w:type="gramEnd"/>
      <w:r w:rsidRPr="0077013E">
        <w:rPr>
          <w:rFonts w:ascii="Verdana" w:hAnsi="Verdana"/>
          <w:sz w:val="23"/>
          <w:szCs w:val="23"/>
        </w:rPr>
        <w:t>, construção, conclusão, melhoria, reforma, locação social e arrendamento de unidades habitacionais em áreas urbanas e rurais;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II</w:t>
      </w:r>
      <w:r w:rsidRPr="0077013E">
        <w:rPr>
          <w:rFonts w:ascii="Verdana" w:hAnsi="Verdana"/>
          <w:sz w:val="23"/>
          <w:szCs w:val="23"/>
        </w:rPr>
        <w:t xml:space="preserve"> - </w:t>
      </w:r>
      <w:proofErr w:type="gramStart"/>
      <w:r w:rsidRPr="0077013E">
        <w:rPr>
          <w:rFonts w:ascii="Verdana" w:hAnsi="Verdana"/>
          <w:sz w:val="23"/>
          <w:szCs w:val="23"/>
        </w:rPr>
        <w:t>produção</w:t>
      </w:r>
      <w:proofErr w:type="gramEnd"/>
      <w:r w:rsidRPr="0077013E">
        <w:rPr>
          <w:rFonts w:ascii="Verdana" w:hAnsi="Verdana"/>
          <w:sz w:val="23"/>
          <w:szCs w:val="23"/>
        </w:rPr>
        <w:t xml:space="preserve"> de lotes urbanizados para fins habitacionais;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III</w:t>
      </w:r>
      <w:r w:rsidRPr="0077013E">
        <w:rPr>
          <w:rFonts w:ascii="Verdana" w:hAnsi="Verdana"/>
          <w:sz w:val="23"/>
          <w:szCs w:val="23"/>
        </w:rPr>
        <w:t xml:space="preserve"> - urbanização, produção de equipamentos comunitários, regularização fundiária e urbanística de áreas caracterizadas de interesse social;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IV</w:t>
      </w:r>
      <w:r w:rsidRPr="0077013E">
        <w:rPr>
          <w:rFonts w:ascii="Verdana" w:hAnsi="Verdana"/>
          <w:sz w:val="23"/>
          <w:szCs w:val="23"/>
        </w:rPr>
        <w:t xml:space="preserve"> - </w:t>
      </w:r>
      <w:proofErr w:type="gramStart"/>
      <w:r w:rsidRPr="0077013E">
        <w:rPr>
          <w:rFonts w:ascii="Verdana" w:hAnsi="Verdana"/>
          <w:sz w:val="23"/>
          <w:szCs w:val="23"/>
        </w:rPr>
        <w:t>implantação</w:t>
      </w:r>
      <w:proofErr w:type="gramEnd"/>
      <w:r w:rsidRPr="0077013E">
        <w:rPr>
          <w:rFonts w:ascii="Verdana" w:hAnsi="Verdana"/>
          <w:sz w:val="23"/>
          <w:szCs w:val="23"/>
        </w:rPr>
        <w:t xml:space="preserve"> de saneamento básico, infraestrutura e equipamentos urbanos, complementares aos programas habitacionais de interesse social;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V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aquisição</w:t>
      </w:r>
      <w:proofErr w:type="gramEnd"/>
      <w:r w:rsidRPr="0077013E">
        <w:rPr>
          <w:rFonts w:ascii="Verdana" w:hAnsi="Verdana"/>
          <w:sz w:val="23"/>
          <w:szCs w:val="23"/>
        </w:rPr>
        <w:t xml:space="preserve"> de materiais para construção, ampliação e reforma de moradias;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 xml:space="preserve">VI </w:t>
      </w:r>
      <w:r w:rsidRPr="0077013E">
        <w:rPr>
          <w:rFonts w:ascii="Verdana" w:hAnsi="Verdana"/>
          <w:sz w:val="23"/>
          <w:szCs w:val="23"/>
        </w:rPr>
        <w:t xml:space="preserve">- </w:t>
      </w:r>
      <w:proofErr w:type="gramStart"/>
      <w:r w:rsidRPr="0077013E">
        <w:rPr>
          <w:rFonts w:ascii="Verdana" w:hAnsi="Verdana"/>
          <w:sz w:val="23"/>
          <w:szCs w:val="23"/>
        </w:rPr>
        <w:t>recuperação ou produção</w:t>
      </w:r>
      <w:proofErr w:type="gramEnd"/>
      <w:r w:rsidRPr="0077013E">
        <w:rPr>
          <w:rFonts w:ascii="Verdana" w:hAnsi="Verdana"/>
          <w:sz w:val="23"/>
          <w:szCs w:val="23"/>
        </w:rPr>
        <w:t xml:space="preserve"> de imóveis em áreas encortiçadas ou deterioradas, centrais ou periféricas, para fins habitacionais de interesse social; ou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VII</w:t>
      </w:r>
      <w:r w:rsidRPr="0077013E">
        <w:rPr>
          <w:rFonts w:ascii="Verdana" w:hAnsi="Verdana"/>
          <w:sz w:val="23"/>
          <w:szCs w:val="23"/>
        </w:rPr>
        <w:t xml:space="preserve"> - outros programas e intervenções na forma aprovada pelo Conselho Municipal de Habitação.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Parágrafo único</w:t>
      </w:r>
      <w:r w:rsidRPr="0077013E">
        <w:rPr>
          <w:rFonts w:ascii="Verdana" w:hAnsi="Verdana"/>
          <w:sz w:val="23"/>
          <w:szCs w:val="23"/>
        </w:rPr>
        <w:t>. Será admitida a aquisição de terrenos vinculada à implantação de projetos habitacionais.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CAPÍTULO III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DO CONSELHO MUNICIPAL DE HABITAÇÃO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Seção I</w:t>
      </w:r>
    </w:p>
    <w:p w:rsidR="00F814C6" w:rsidRPr="000E2BE5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Da Criação do Conselho e Funcionamento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5°-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Fica criado o Conselho Municipal de Habitação, de caráter consultivo e deliberativo, órgão composto por representantes de entidades públicas e privadas, bem como de segmentos da sociedade ligados à área da habitação, como forma de garantir o princípio democrático de escolha de seus representantes</w:t>
      </w:r>
      <w:r>
        <w:rPr>
          <w:rFonts w:ascii="Verdana" w:hAnsi="Verdana"/>
          <w:sz w:val="23"/>
          <w:szCs w:val="23"/>
        </w:rPr>
        <w:t>.</w:t>
      </w: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Parágrafo único</w:t>
      </w:r>
      <w:r w:rsidRPr="0077013E">
        <w:rPr>
          <w:rFonts w:ascii="Verdana" w:hAnsi="Verdana"/>
          <w:sz w:val="23"/>
          <w:szCs w:val="23"/>
        </w:rPr>
        <w:t>. O Conselho de que trata o caput deste artigo, além das atribuições previstas nesta lei, exercerá também a função de Conselho-Gestor do Fundo Municipal de Habitação de Interesse Social, e, nesta qualidade, terá caráter deliberativo.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Art. 6°-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 xml:space="preserve">O Conselho Municipal de Habitação será composto por 12 (doze) membros, nomeados através de Decreto Municipal. Sendo: 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lastRenderedPageBreak/>
        <w:t>I -</w:t>
      </w:r>
      <w:r w:rsidRPr="0077013E">
        <w:rPr>
          <w:rFonts w:ascii="Verdana" w:hAnsi="Verdana"/>
          <w:sz w:val="23"/>
          <w:szCs w:val="23"/>
        </w:rPr>
        <w:t xml:space="preserve"> 06 (seis) representantes do Poder Executivo, sendo: 02 (dois) da Secretaria Municipal de Obras, meio Ambiente e Desenvolvimento, 02 (dois) da Secretaria Municipal de Políticas Sociais, 02 (dois) da Secretaria Municipal </w:t>
      </w:r>
      <w:r>
        <w:rPr>
          <w:rFonts w:ascii="Verdana" w:hAnsi="Verdana"/>
          <w:sz w:val="23"/>
          <w:szCs w:val="23"/>
        </w:rPr>
        <w:t>de Administração, Contabilidade e Fazenda</w:t>
      </w:r>
      <w:r w:rsidRPr="0077013E">
        <w:rPr>
          <w:rFonts w:ascii="Verdana" w:hAnsi="Verdana"/>
          <w:sz w:val="23"/>
          <w:szCs w:val="23"/>
        </w:rPr>
        <w:t>, todos indicados pelo Prefeito Municipal;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0E2BE5">
        <w:rPr>
          <w:rFonts w:ascii="Verdana" w:hAnsi="Verdana"/>
          <w:b/>
          <w:bCs/>
          <w:sz w:val="23"/>
          <w:szCs w:val="23"/>
        </w:rPr>
        <w:t>II -</w:t>
      </w:r>
      <w:r w:rsidRPr="0077013E">
        <w:rPr>
          <w:rFonts w:ascii="Verdana" w:hAnsi="Verdana"/>
          <w:sz w:val="23"/>
          <w:szCs w:val="23"/>
        </w:rPr>
        <w:t xml:space="preserve"> 06 (seis) representantes da Sociedade Civil, sendo; 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7013E">
        <w:rPr>
          <w:rFonts w:ascii="Verdana" w:hAnsi="Verdana"/>
          <w:sz w:val="23"/>
          <w:szCs w:val="23"/>
        </w:rPr>
        <w:t>04 (quatro) representante de entidade/ associação de moradores/ bairro; - 02 (dois) representante os profissionais da área da construção civil, (engenheiro ou arquiteto)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1º</w:t>
      </w:r>
      <w:r w:rsidRPr="0077013E">
        <w:rPr>
          <w:rFonts w:ascii="Verdana" w:hAnsi="Verdana"/>
          <w:sz w:val="23"/>
          <w:szCs w:val="23"/>
        </w:rPr>
        <w:t xml:space="preserve"> A Presidência do Conselho Municipal de Habitação será exercida pelo Secretário Municipal de Obras, Meio Ambiente e desenvolvimento, ou da Secretaria Municipal de Políticas Sociais responsável pela área habitacional, o qual terá o voto de qualidade.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2º</w:t>
      </w:r>
      <w:r w:rsidRPr="0077013E">
        <w:rPr>
          <w:rFonts w:ascii="Verdana" w:hAnsi="Verdana"/>
          <w:sz w:val="23"/>
          <w:szCs w:val="23"/>
        </w:rPr>
        <w:t xml:space="preserve"> A Diretoria Executiva será composta por um Presidente (em conformidade com § 1º), um Vice-Presidente, Primeiro Secretário e Segundo Secretário.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 xml:space="preserve">§ 3º </w:t>
      </w:r>
      <w:r w:rsidRPr="0077013E">
        <w:rPr>
          <w:rFonts w:ascii="Verdana" w:hAnsi="Verdana"/>
          <w:sz w:val="23"/>
          <w:szCs w:val="23"/>
        </w:rPr>
        <w:t>Competirá à Secretaria Municipal de Políticas Sociais proporcionar ao Conselho Municipal de Habitação os meios necessários ao exercício de suas competências.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4º</w:t>
      </w:r>
      <w:r w:rsidRPr="0077013E">
        <w:rPr>
          <w:rFonts w:ascii="Verdana" w:hAnsi="Verdana"/>
          <w:sz w:val="23"/>
          <w:szCs w:val="23"/>
        </w:rPr>
        <w:t xml:space="preserve"> A cada titular corresponderá um suplente, que terá a atribuição de substituir os titulares nos casos de impedimento ou força maior.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5º</w:t>
      </w:r>
      <w:r w:rsidRPr="0077013E">
        <w:rPr>
          <w:rFonts w:ascii="Verdana" w:hAnsi="Verdana"/>
          <w:sz w:val="23"/>
          <w:szCs w:val="23"/>
        </w:rPr>
        <w:t xml:space="preserve"> O mandato dos conselheiros será de </w:t>
      </w:r>
      <w:r>
        <w:rPr>
          <w:rFonts w:ascii="Verdana" w:hAnsi="Verdana"/>
          <w:sz w:val="23"/>
          <w:szCs w:val="23"/>
        </w:rPr>
        <w:t>02 (</w:t>
      </w:r>
      <w:r w:rsidRPr="0077013E">
        <w:rPr>
          <w:rFonts w:ascii="Verdana" w:hAnsi="Verdana"/>
          <w:sz w:val="23"/>
          <w:szCs w:val="23"/>
        </w:rPr>
        <w:t>dois</w:t>
      </w:r>
      <w:r>
        <w:rPr>
          <w:rFonts w:ascii="Verdana" w:hAnsi="Verdana"/>
          <w:sz w:val="23"/>
          <w:szCs w:val="23"/>
        </w:rPr>
        <w:t>)</w:t>
      </w:r>
      <w:r w:rsidRPr="0077013E">
        <w:rPr>
          <w:rFonts w:ascii="Verdana" w:hAnsi="Verdana"/>
          <w:sz w:val="23"/>
          <w:szCs w:val="23"/>
        </w:rPr>
        <w:t xml:space="preserve"> anos, admitida uma recondução por igual período.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6º</w:t>
      </w:r>
      <w:r w:rsidRPr="0077013E">
        <w:rPr>
          <w:rFonts w:ascii="Verdana" w:hAnsi="Verdana"/>
          <w:sz w:val="23"/>
          <w:szCs w:val="23"/>
        </w:rPr>
        <w:t xml:space="preserve"> O exercício das funções de membro do Conselho Municipal de Habitação é considerado de relevante interesse público e não será remunerado.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7512D2">
        <w:rPr>
          <w:rFonts w:ascii="Verdana" w:hAnsi="Verdana"/>
          <w:b/>
          <w:bCs/>
          <w:sz w:val="23"/>
          <w:szCs w:val="23"/>
        </w:rPr>
        <w:t>§ 7º</w:t>
      </w:r>
      <w:r w:rsidRPr="0077013E">
        <w:rPr>
          <w:rFonts w:ascii="Verdana" w:hAnsi="Verdana"/>
          <w:sz w:val="23"/>
          <w:szCs w:val="23"/>
        </w:rPr>
        <w:t xml:space="preserve"> Os órgãos de que tratam os incisos I indicarão seus representantes, titulares e suplentes, à Secretaria Municipal de Políticas Sociais, para posterior nomeação pelo Prefeito Municipal, por meio de Decreto.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7°-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Poder-se-á fazer uso de tecnologias de videoconferência para o desempenho das atividades e reuniões, observando-se os requisitos de segurança da informação que proporcionem a confidencialidade necessária às comunicações.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8°-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O Conselho Municipal de Habitação reunir-se-á mensalmente, podendo ainda, excepcionalmente, ser convocado por seu presidente ou pela maioria de seus membros, em prol do interesse público.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§ 1º</w:t>
      </w:r>
      <w:r w:rsidRPr="0077013E">
        <w:rPr>
          <w:rFonts w:ascii="Verdana" w:hAnsi="Verdana"/>
          <w:sz w:val="23"/>
          <w:szCs w:val="23"/>
        </w:rPr>
        <w:t xml:space="preserve"> O quórum mínimo para instauração da Reunião do Conselho de que trata o caput é de maioria simples dos membros.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lastRenderedPageBreak/>
        <w:t>§ 2º</w:t>
      </w:r>
      <w:r w:rsidRPr="0077013E">
        <w:rPr>
          <w:rFonts w:ascii="Verdana" w:hAnsi="Verdana"/>
          <w:sz w:val="23"/>
          <w:szCs w:val="23"/>
        </w:rPr>
        <w:t xml:space="preserve"> As deliberações do Conselho de que trata o caput serão aprovadas pela maioria simples dos membros presentes, sejam eles titulares ou suplentes, sendo que na hipótese de empate, o presidente terá o voto de qualidade.</w:t>
      </w:r>
    </w:p>
    <w:p w:rsidR="00F814C6" w:rsidRPr="009D290B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Seção II</w:t>
      </w:r>
    </w:p>
    <w:p w:rsidR="00F814C6" w:rsidRPr="009D290B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Das Competências do Conselho Municipal de Habitação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9°-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Ao Conselho Municipal de Habitação, compete: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I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definir</w:t>
      </w:r>
      <w:proofErr w:type="gramEnd"/>
      <w:r w:rsidRPr="0077013E">
        <w:rPr>
          <w:rFonts w:ascii="Verdana" w:hAnsi="Verdana"/>
          <w:sz w:val="23"/>
          <w:szCs w:val="23"/>
        </w:rPr>
        <w:t xml:space="preserve"> critérios para a priorização de linhas de ação, alocação de recursos e atendimento dos beneficiários dos programas habitacionais;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 xml:space="preserve">II </w:t>
      </w:r>
      <w:r w:rsidRPr="0077013E">
        <w:rPr>
          <w:rFonts w:ascii="Verdana" w:hAnsi="Verdana"/>
          <w:sz w:val="23"/>
          <w:szCs w:val="23"/>
        </w:rPr>
        <w:t xml:space="preserve">- </w:t>
      </w:r>
      <w:proofErr w:type="gramStart"/>
      <w:r w:rsidRPr="0077013E">
        <w:rPr>
          <w:rFonts w:ascii="Verdana" w:hAnsi="Verdana"/>
          <w:sz w:val="23"/>
          <w:szCs w:val="23"/>
        </w:rPr>
        <w:t>elaborar e aprovar</w:t>
      </w:r>
      <w:proofErr w:type="gramEnd"/>
      <w:r w:rsidRPr="0077013E">
        <w:rPr>
          <w:rFonts w:ascii="Verdana" w:hAnsi="Verdana"/>
          <w:sz w:val="23"/>
          <w:szCs w:val="23"/>
        </w:rPr>
        <w:t xml:space="preserve"> o regimento interno do Conselho Municipal de Habitação; 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III -</w:t>
      </w:r>
      <w:r w:rsidRPr="0077013E">
        <w:rPr>
          <w:rFonts w:ascii="Verdana" w:hAnsi="Verdana"/>
          <w:sz w:val="23"/>
          <w:szCs w:val="23"/>
        </w:rPr>
        <w:t xml:space="preserve"> definir políticas de subsídios;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IV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acompanhar</w:t>
      </w:r>
      <w:proofErr w:type="gramEnd"/>
      <w:r w:rsidRPr="0077013E">
        <w:rPr>
          <w:rFonts w:ascii="Verdana" w:hAnsi="Verdana"/>
          <w:sz w:val="23"/>
          <w:szCs w:val="23"/>
        </w:rPr>
        <w:t xml:space="preserve"> a execução dos programas habitacionais;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V -</w:t>
      </w:r>
      <w:r w:rsidRPr="0077013E">
        <w:rPr>
          <w:rFonts w:ascii="Verdana" w:hAnsi="Verdana"/>
          <w:sz w:val="23"/>
          <w:szCs w:val="23"/>
        </w:rPr>
        <w:t xml:space="preserve"> </w:t>
      </w:r>
      <w:proofErr w:type="gramStart"/>
      <w:r w:rsidRPr="0077013E">
        <w:rPr>
          <w:rFonts w:ascii="Verdana" w:hAnsi="Verdana"/>
          <w:sz w:val="23"/>
          <w:szCs w:val="23"/>
        </w:rPr>
        <w:t>fiscalizar</w:t>
      </w:r>
      <w:proofErr w:type="gramEnd"/>
      <w:r w:rsidRPr="0077013E">
        <w:rPr>
          <w:rFonts w:ascii="Verdana" w:hAnsi="Verdana"/>
          <w:sz w:val="23"/>
          <w:szCs w:val="23"/>
        </w:rPr>
        <w:t xml:space="preserve"> a implementação da Política Municipal de Habitação de Interesse Social;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 xml:space="preserve">VI </w:t>
      </w:r>
      <w:r w:rsidRPr="0077013E">
        <w:rPr>
          <w:rFonts w:ascii="Verdana" w:hAnsi="Verdana"/>
          <w:sz w:val="23"/>
          <w:szCs w:val="23"/>
        </w:rPr>
        <w:t xml:space="preserve">- </w:t>
      </w:r>
      <w:proofErr w:type="gramStart"/>
      <w:r w:rsidRPr="0077013E">
        <w:rPr>
          <w:rFonts w:ascii="Verdana" w:hAnsi="Verdana"/>
          <w:sz w:val="23"/>
          <w:szCs w:val="23"/>
        </w:rPr>
        <w:t>propor</w:t>
      </w:r>
      <w:proofErr w:type="gramEnd"/>
      <w:r w:rsidRPr="0077013E">
        <w:rPr>
          <w:rFonts w:ascii="Verdana" w:hAnsi="Verdana"/>
          <w:sz w:val="23"/>
          <w:szCs w:val="23"/>
        </w:rPr>
        <w:t xml:space="preserve"> a reformulação ou revisão de planos e programas à luz de avaliações periódicas;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 xml:space="preserve">VII </w:t>
      </w:r>
      <w:r w:rsidRPr="0077013E">
        <w:rPr>
          <w:rFonts w:ascii="Verdana" w:hAnsi="Verdana"/>
          <w:sz w:val="23"/>
          <w:szCs w:val="23"/>
        </w:rPr>
        <w:t>- promover ampla divulgação de seus atos, publicando no Diário Oficial do Município suas deliberações e manifestações;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 xml:space="preserve">VIII </w:t>
      </w:r>
      <w:r w:rsidRPr="0077013E">
        <w:rPr>
          <w:rFonts w:ascii="Verdana" w:hAnsi="Verdana"/>
          <w:sz w:val="23"/>
          <w:szCs w:val="23"/>
        </w:rPr>
        <w:t>- acompanhar e avaliar a gestão econômica e financeira dos recursos e a execução dos programas, projetos e ações, cabendo-lhe a suspensão de desembolsos caso constatadas irregularidades; e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IX</w:t>
      </w:r>
      <w:r w:rsidRPr="0077013E">
        <w:rPr>
          <w:rFonts w:ascii="Verdana" w:hAnsi="Verdana"/>
          <w:sz w:val="23"/>
          <w:szCs w:val="23"/>
        </w:rPr>
        <w:t xml:space="preserve"> - </w:t>
      </w:r>
      <w:proofErr w:type="gramStart"/>
      <w:r w:rsidRPr="0077013E">
        <w:rPr>
          <w:rFonts w:ascii="Verdana" w:hAnsi="Verdana"/>
          <w:sz w:val="23"/>
          <w:szCs w:val="23"/>
        </w:rPr>
        <w:t>na</w:t>
      </w:r>
      <w:proofErr w:type="gramEnd"/>
      <w:r w:rsidRPr="0077013E">
        <w:rPr>
          <w:rFonts w:ascii="Verdana" w:hAnsi="Verdana"/>
          <w:sz w:val="23"/>
          <w:szCs w:val="23"/>
        </w:rPr>
        <w:t xml:space="preserve"> qualidade de Conselho-gestor do fundo de que trata esta lei: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a)</w:t>
      </w:r>
      <w:r w:rsidRPr="0077013E">
        <w:rPr>
          <w:rFonts w:ascii="Verdana" w:hAnsi="Verdana"/>
          <w:sz w:val="23"/>
          <w:szCs w:val="23"/>
        </w:rPr>
        <w:tab/>
        <w:t xml:space="preserve"> estabelecer diretrizes e fixar critérios para a priorização de linhas de ação, alocação de recursos do FMHIS e atendimento dos beneficiários dos programas habitacionais, observado o disposto nesta Lei, a política e o plano municipal de habitação;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b)</w:t>
      </w:r>
      <w:r w:rsidRPr="0077013E">
        <w:rPr>
          <w:rFonts w:ascii="Verdana" w:hAnsi="Verdana"/>
          <w:sz w:val="23"/>
          <w:szCs w:val="23"/>
        </w:rPr>
        <w:tab/>
        <w:t xml:space="preserve"> aprovar orçamentos e planos de aplicação e metas anuais e plurianuais dos recursos do FMHIS;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c)</w:t>
      </w:r>
      <w:r w:rsidRPr="0077013E">
        <w:rPr>
          <w:rFonts w:ascii="Verdana" w:hAnsi="Verdana"/>
          <w:sz w:val="23"/>
          <w:szCs w:val="23"/>
        </w:rPr>
        <w:tab/>
        <w:t>deliberar sobre as contas do FMHIS;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d)</w:t>
      </w:r>
      <w:r w:rsidRPr="0077013E">
        <w:rPr>
          <w:rFonts w:ascii="Verdana" w:hAnsi="Verdana"/>
          <w:sz w:val="23"/>
          <w:szCs w:val="23"/>
        </w:rPr>
        <w:tab/>
        <w:t xml:space="preserve"> dirimir dúvidas quanto à aplicação das normas regulamentares, aplicáveis ao FMHIS, nas matérias de sua competência;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e)</w:t>
      </w:r>
      <w:r w:rsidRPr="0077013E">
        <w:rPr>
          <w:rFonts w:ascii="Verdana" w:hAnsi="Verdana"/>
          <w:sz w:val="23"/>
          <w:szCs w:val="23"/>
        </w:rPr>
        <w:tab/>
        <w:t>dirimir dúvidas quanto à aplicação de recursos do Fundo; e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f)</w:t>
      </w:r>
      <w:r w:rsidRPr="0077013E">
        <w:rPr>
          <w:rFonts w:ascii="Verdana" w:hAnsi="Verdana"/>
          <w:sz w:val="23"/>
          <w:szCs w:val="23"/>
        </w:rPr>
        <w:tab/>
        <w:t>analisar e aprovar, anualmente, relatórios contábeis referentes à aplicação dos recursos para a habitação no Município.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§ 1º</w:t>
      </w:r>
      <w:r w:rsidRPr="0077013E">
        <w:rPr>
          <w:rFonts w:ascii="Verdana" w:hAnsi="Verdana"/>
          <w:sz w:val="23"/>
          <w:szCs w:val="23"/>
        </w:rPr>
        <w:t xml:space="preserve"> As diretrizes e critérios previstos na alínea "a" do inciso IX do caput deste artigo deverão observar ainda as normas emanadas do Conselho Gestor do Fundo Nacional de Habitação de Interesse Social - FNHIS, de que trata a Lei Federal nº 11.124, de 16 de junho de 2005, nos casos em que o FMHIS vier a receber recursos federais.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§ 2º</w:t>
      </w:r>
      <w:r w:rsidRPr="0077013E">
        <w:rPr>
          <w:rFonts w:ascii="Verdana" w:hAnsi="Verdana"/>
          <w:sz w:val="23"/>
          <w:szCs w:val="23"/>
        </w:rPr>
        <w:t xml:space="preserve"> O Conselho Municipal de Habitação promoverá ampla publicidade das formas e critérios de acesso aos programas, das modalidades de acesso à moradia, das metas anuais de atendimento habitacional, dos recursos previstos e aplicados, identificados pelas fontes de origem, das áreas objeto de </w:t>
      </w:r>
      <w:r w:rsidRPr="0077013E">
        <w:rPr>
          <w:rFonts w:ascii="Verdana" w:hAnsi="Verdana"/>
          <w:sz w:val="23"/>
          <w:szCs w:val="23"/>
        </w:rPr>
        <w:lastRenderedPageBreak/>
        <w:t>intervenção, dos números e valores dos benefícios e dos financiamentos e subsídios concedidos, de modo a permitir o acompanhamento e a fiscalização pela sociedade.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§ 3º</w:t>
      </w:r>
      <w:r w:rsidRPr="0077013E">
        <w:rPr>
          <w:rFonts w:ascii="Verdana" w:hAnsi="Verdana"/>
          <w:sz w:val="23"/>
          <w:szCs w:val="23"/>
        </w:rPr>
        <w:t xml:space="preserve"> O Conselho Municipal de Habitação promoverá audiências públicas e conferências, representativas dos segmentos sociais existentes, para debater e avaliar critérios de alocação de recursos e programas habitacionais existentes.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9D290B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CAPÍTULO IV</w:t>
      </w:r>
    </w:p>
    <w:p w:rsidR="00F814C6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DISPOSIÇÕES FINAIS</w:t>
      </w:r>
    </w:p>
    <w:p w:rsidR="00F814C6" w:rsidRPr="009D290B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9D290B" w:rsidRDefault="00F814C6" w:rsidP="00F814C6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10-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Esta Lei será implementada em consonância com a Política Nacional de Habitação e com o Sistema Nacional de Habitação de Interesse Social.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11-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Esta Lei poderá ser regulamentada por Decreto do Poder Executivo</w:t>
      </w:r>
      <w:r>
        <w:rPr>
          <w:rFonts w:ascii="Verdana" w:hAnsi="Verdana"/>
          <w:sz w:val="23"/>
          <w:szCs w:val="23"/>
        </w:rPr>
        <w:t xml:space="preserve"> Municipal</w:t>
      </w:r>
      <w:r w:rsidRPr="0077013E">
        <w:rPr>
          <w:rFonts w:ascii="Verdana" w:hAnsi="Verdana"/>
          <w:sz w:val="23"/>
          <w:szCs w:val="23"/>
        </w:rPr>
        <w:t>.</w:t>
      </w: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  <w:r w:rsidRPr="009D290B">
        <w:rPr>
          <w:rFonts w:ascii="Verdana" w:hAnsi="Verdana"/>
          <w:b/>
          <w:bCs/>
          <w:sz w:val="23"/>
          <w:szCs w:val="23"/>
        </w:rPr>
        <w:t>Art. 12-</w:t>
      </w:r>
      <w:r>
        <w:rPr>
          <w:rFonts w:ascii="Verdana" w:hAnsi="Verdana"/>
          <w:sz w:val="23"/>
          <w:szCs w:val="23"/>
        </w:rPr>
        <w:t xml:space="preserve"> </w:t>
      </w:r>
      <w:r w:rsidRPr="0077013E">
        <w:rPr>
          <w:rFonts w:ascii="Verdana" w:hAnsi="Verdana"/>
          <w:sz w:val="23"/>
          <w:szCs w:val="23"/>
        </w:rPr>
        <w:t>Esta Lei entra em vigor na data de sua publicação</w:t>
      </w:r>
      <w:r>
        <w:rPr>
          <w:rFonts w:ascii="Verdana" w:hAnsi="Verdana"/>
          <w:sz w:val="23"/>
          <w:szCs w:val="23"/>
        </w:rPr>
        <w:t xml:space="preserve">, </w:t>
      </w:r>
      <w:r w:rsidRPr="0077013E">
        <w:rPr>
          <w:rFonts w:ascii="Verdana" w:hAnsi="Verdana"/>
          <w:sz w:val="23"/>
          <w:szCs w:val="23"/>
        </w:rPr>
        <w:t>revoga</w:t>
      </w:r>
      <w:r>
        <w:rPr>
          <w:rFonts w:ascii="Verdana" w:hAnsi="Verdana"/>
          <w:sz w:val="23"/>
          <w:szCs w:val="23"/>
        </w:rPr>
        <w:t>ndo</w:t>
      </w:r>
      <w:r w:rsidRPr="0077013E">
        <w:rPr>
          <w:rFonts w:ascii="Verdana" w:hAnsi="Verdana"/>
          <w:sz w:val="23"/>
          <w:szCs w:val="23"/>
        </w:rPr>
        <w:t xml:space="preserve"> a Lei nº</w:t>
      </w:r>
      <w:r>
        <w:rPr>
          <w:rFonts w:ascii="Verdana" w:hAnsi="Verdana"/>
          <w:sz w:val="23"/>
          <w:szCs w:val="23"/>
        </w:rPr>
        <w:t>.</w:t>
      </w:r>
      <w:r w:rsidRPr="0077013E">
        <w:rPr>
          <w:rFonts w:ascii="Verdana" w:hAnsi="Verdana"/>
          <w:sz w:val="23"/>
          <w:szCs w:val="23"/>
        </w:rPr>
        <w:t xml:space="preserve"> 426 de 04 de junho de 2008</w:t>
      </w:r>
      <w:r>
        <w:rPr>
          <w:rFonts w:ascii="Verdana" w:hAnsi="Verdana"/>
          <w:sz w:val="23"/>
          <w:szCs w:val="23"/>
        </w:rPr>
        <w:t>.</w:t>
      </w:r>
      <w:r w:rsidRPr="0077013E">
        <w:rPr>
          <w:rFonts w:ascii="Verdana" w:hAnsi="Verdana"/>
          <w:sz w:val="23"/>
          <w:szCs w:val="23"/>
        </w:rPr>
        <w:t xml:space="preserve"> </w:t>
      </w: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Default="00F814C6" w:rsidP="00F814C6">
      <w:pPr>
        <w:ind w:firstLine="1418"/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sz w:val="24"/>
          <w:szCs w:val="24"/>
        </w:rPr>
        <w:t xml:space="preserve">Córrego Fundo/MG, </w:t>
      </w:r>
      <w:r>
        <w:rPr>
          <w:rFonts w:ascii="Verdana" w:hAnsi="Verdana"/>
          <w:sz w:val="24"/>
          <w:szCs w:val="24"/>
        </w:rPr>
        <w:t>20</w:t>
      </w:r>
      <w:r w:rsidRPr="008C536F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dezembro</w:t>
      </w:r>
      <w:r w:rsidRPr="008C536F">
        <w:rPr>
          <w:rFonts w:ascii="Verdana" w:hAnsi="Verdana"/>
          <w:sz w:val="24"/>
          <w:szCs w:val="24"/>
        </w:rPr>
        <w:t xml:space="preserve"> de 2022.</w:t>
      </w:r>
    </w:p>
    <w:p w:rsidR="00F814C6" w:rsidRPr="008C536F" w:rsidRDefault="00F814C6" w:rsidP="00F814C6">
      <w:pPr>
        <w:ind w:firstLine="1418"/>
        <w:jc w:val="both"/>
        <w:rPr>
          <w:rFonts w:ascii="Verdana" w:hAnsi="Verdana"/>
          <w:sz w:val="24"/>
          <w:szCs w:val="24"/>
        </w:rPr>
      </w:pPr>
    </w:p>
    <w:p w:rsidR="00F814C6" w:rsidRPr="008C536F" w:rsidRDefault="00F814C6" w:rsidP="00F814C6">
      <w:pPr>
        <w:jc w:val="both"/>
        <w:rPr>
          <w:rFonts w:ascii="Verdana" w:hAnsi="Verdana"/>
          <w:sz w:val="24"/>
          <w:szCs w:val="24"/>
        </w:rPr>
      </w:pPr>
    </w:p>
    <w:p w:rsidR="00F814C6" w:rsidRPr="008C536F" w:rsidRDefault="00F814C6" w:rsidP="00F814C6">
      <w:pPr>
        <w:jc w:val="both"/>
        <w:rPr>
          <w:rFonts w:ascii="Verdana" w:hAnsi="Verdana"/>
          <w:sz w:val="24"/>
          <w:szCs w:val="24"/>
        </w:rPr>
      </w:pPr>
    </w:p>
    <w:p w:rsidR="00F814C6" w:rsidRPr="008C536F" w:rsidRDefault="00F814C6" w:rsidP="00F814C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WESLEI CARLOS DA SILVA</w:t>
      </w:r>
    </w:p>
    <w:p w:rsidR="00F814C6" w:rsidRPr="0066386A" w:rsidRDefault="00F814C6" w:rsidP="00F814C6">
      <w:pPr>
        <w:jc w:val="center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sz w:val="24"/>
          <w:szCs w:val="24"/>
        </w:rPr>
        <w:t>Prefeito</w:t>
      </w:r>
      <w:r>
        <w:rPr>
          <w:rFonts w:ascii="Verdana" w:hAnsi="Verdana"/>
          <w:sz w:val="24"/>
          <w:szCs w:val="24"/>
        </w:rPr>
        <w:t xml:space="preserve"> em exercício</w:t>
      </w:r>
    </w:p>
    <w:p w:rsidR="00F814C6" w:rsidRPr="0066386A" w:rsidRDefault="00F814C6" w:rsidP="00F814C6">
      <w:pPr>
        <w:jc w:val="center"/>
        <w:rPr>
          <w:rFonts w:ascii="Verdana" w:hAnsi="Verdana"/>
          <w:sz w:val="24"/>
          <w:szCs w:val="24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F814C6" w:rsidRPr="0077013E" w:rsidRDefault="00F814C6" w:rsidP="00F814C6">
      <w:pPr>
        <w:jc w:val="both"/>
        <w:rPr>
          <w:rFonts w:ascii="Verdana" w:hAnsi="Verdana"/>
          <w:sz w:val="23"/>
          <w:szCs w:val="23"/>
        </w:rPr>
      </w:pPr>
    </w:p>
    <w:p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25052038"/>
        <w:docPartObj>
          <w:docPartGallery w:val="Page Numbers (Margins)"/>
          <w:docPartUnique/>
        </w:docPartObj>
      </w:sdtPr>
      <w:sdtContent>
        <w:r w:rsidRPr="006C6152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9D22F42" wp14:editId="3F6BDCF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152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D22F42" id="Agrupar 1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6C6152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85EA6" wp14:editId="6423D04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C6"/>
    <w:rsid w:val="00013EB3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680E"/>
  <w15:chartTrackingRefBased/>
  <w15:docId w15:val="{1DDA1EE0-972D-4607-9D10-965D946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4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1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4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8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1443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2022-12-20T15:41:00Z</dcterms:created>
  <dcterms:modified xsi:type="dcterms:W3CDTF">2022-12-20T15:43:00Z</dcterms:modified>
</cp:coreProperties>
</file>