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0FE4" w14:textId="62C354A4" w:rsidR="001C5CF1" w:rsidRDefault="001C5CF1" w:rsidP="001C5CF1">
      <w:pPr>
        <w:pStyle w:val="selectable-text"/>
        <w:jc w:val="center"/>
        <w:rPr>
          <w:rFonts w:ascii="Arial" w:hAnsi="Arial" w:cs="Arial"/>
          <w:b/>
          <w:sz w:val="22"/>
          <w:szCs w:val="22"/>
        </w:rPr>
      </w:pPr>
      <w:r w:rsidRPr="00C70B64">
        <w:rPr>
          <w:rFonts w:ascii="Arial" w:hAnsi="Arial" w:cs="Arial"/>
          <w:b/>
          <w:sz w:val="22"/>
          <w:szCs w:val="22"/>
        </w:rPr>
        <w:t>LEI N°. 91</w:t>
      </w:r>
      <w:r>
        <w:rPr>
          <w:rFonts w:ascii="Arial" w:hAnsi="Arial" w:cs="Arial"/>
          <w:b/>
          <w:sz w:val="22"/>
          <w:szCs w:val="22"/>
        </w:rPr>
        <w:t>3</w:t>
      </w:r>
      <w:r w:rsidRPr="00C70B64">
        <w:rPr>
          <w:rFonts w:ascii="Arial" w:hAnsi="Arial" w:cs="Arial"/>
          <w:b/>
          <w:sz w:val="22"/>
          <w:szCs w:val="22"/>
        </w:rPr>
        <w:t xml:space="preserve"> DE 28 DE NOVEMBRO DE 2023. </w:t>
      </w:r>
    </w:p>
    <w:p w14:paraId="7218B522" w14:textId="77777777" w:rsidR="001C5CF1" w:rsidRDefault="001C5CF1" w:rsidP="001C5CF1">
      <w:pPr>
        <w:pStyle w:val="selectable-text"/>
        <w:jc w:val="center"/>
        <w:rPr>
          <w:rFonts w:ascii="Arial" w:hAnsi="Arial" w:cs="Arial"/>
          <w:b/>
          <w:sz w:val="22"/>
          <w:szCs w:val="22"/>
        </w:rPr>
      </w:pPr>
    </w:p>
    <w:p w14:paraId="25269C40" w14:textId="1A18F275" w:rsidR="001C5CF1" w:rsidRPr="001C5CF1" w:rsidRDefault="001C5CF1" w:rsidP="001C5CF1">
      <w:pPr>
        <w:spacing w:line="360" w:lineRule="auto"/>
        <w:ind w:left="3402"/>
        <w:jc w:val="both"/>
        <w:rPr>
          <w:rFonts w:ascii="Arial" w:hAnsi="Arial" w:cs="Arial"/>
          <w:b/>
          <w:sz w:val="22"/>
          <w:szCs w:val="22"/>
        </w:rPr>
      </w:pPr>
      <w:r w:rsidRPr="001C5CF1">
        <w:rPr>
          <w:rFonts w:ascii="Arial" w:hAnsi="Arial" w:cs="Arial"/>
          <w:b/>
          <w:sz w:val="22"/>
          <w:szCs w:val="22"/>
        </w:rPr>
        <w:t>INSTITUI NO MUNICÍPIO DE CÓRREGO FUNDO/MG, A POLÍTICA MUNICIPAL DE VISIBILIDADE ÀS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C5CF1">
        <w:rPr>
          <w:rFonts w:ascii="Arial" w:hAnsi="Arial" w:cs="Arial"/>
          <w:b/>
          <w:sz w:val="22"/>
          <w:szCs w:val="22"/>
        </w:rPr>
        <w:t>DEFICIÊNCIAS OCULTAS E REGULAMENTA O USO DO CORDÃO DE GIRASSOL OU DE QUEBRA CABEÇAS COMO AUXILIAR DE IDENTIFICAÇÃO DE DEFICIÊNCIAS NÃO VISÍVEIS.</w:t>
      </w:r>
    </w:p>
    <w:p w14:paraId="2C0A3DA1" w14:textId="77777777" w:rsidR="001C5CF1" w:rsidRDefault="001C5CF1" w:rsidP="001C5CF1">
      <w:pPr>
        <w:pStyle w:val="Corpodetexto"/>
        <w:spacing w:after="0" w:line="360" w:lineRule="auto"/>
        <w:ind w:left="3402" w:right="113"/>
        <w:jc w:val="both"/>
        <w:rPr>
          <w:rFonts w:ascii="Arial" w:hAnsi="Arial" w:cs="Arial"/>
          <w:sz w:val="22"/>
          <w:szCs w:val="22"/>
        </w:rPr>
      </w:pPr>
    </w:p>
    <w:p w14:paraId="17222872" w14:textId="77777777" w:rsidR="001C5CF1" w:rsidRPr="00C70B64" w:rsidRDefault="001C5CF1" w:rsidP="001C5CF1">
      <w:pPr>
        <w:pStyle w:val="Corpodetexto"/>
        <w:spacing w:after="0" w:line="360" w:lineRule="auto"/>
        <w:ind w:left="3402" w:right="113"/>
        <w:jc w:val="both"/>
        <w:rPr>
          <w:rFonts w:ascii="Arial" w:hAnsi="Arial" w:cs="Arial"/>
          <w:sz w:val="22"/>
          <w:szCs w:val="22"/>
        </w:rPr>
      </w:pPr>
    </w:p>
    <w:p w14:paraId="53687CA1" w14:textId="77777777" w:rsidR="001C5CF1" w:rsidRPr="00C70B64" w:rsidRDefault="001C5CF1" w:rsidP="001C5CF1">
      <w:pPr>
        <w:jc w:val="both"/>
        <w:rPr>
          <w:rFonts w:ascii="Arial" w:hAnsi="Arial" w:cs="Arial"/>
          <w:b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PREFEITO, </w:t>
      </w:r>
      <w:r w:rsidRPr="00C70B64">
        <w:rPr>
          <w:rFonts w:ascii="Arial" w:hAnsi="Arial" w:cs="Arial"/>
          <w:b/>
          <w:caps/>
          <w:sz w:val="22"/>
          <w:szCs w:val="22"/>
        </w:rPr>
        <w:t>Sanciono a seguinte lei</w:t>
      </w:r>
      <w:r w:rsidRPr="00C70B64">
        <w:rPr>
          <w:rFonts w:ascii="Arial" w:hAnsi="Arial" w:cs="Arial"/>
          <w:b/>
          <w:sz w:val="22"/>
          <w:szCs w:val="22"/>
        </w:rPr>
        <w:t>:</w:t>
      </w:r>
    </w:p>
    <w:p w14:paraId="6A82208D" w14:textId="77777777" w:rsid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  <w:b/>
        </w:rPr>
      </w:pPr>
    </w:p>
    <w:p w14:paraId="3E3102D5" w14:textId="77777777" w:rsidR="001C5CF1" w:rsidRPr="00C70B64" w:rsidRDefault="001C5CF1" w:rsidP="001C5CF1">
      <w:pPr>
        <w:pStyle w:val="SemEspaamento"/>
        <w:spacing w:line="360" w:lineRule="auto"/>
        <w:jc w:val="both"/>
        <w:rPr>
          <w:rFonts w:ascii="Arial" w:hAnsi="Arial" w:cs="Arial"/>
          <w:b/>
        </w:rPr>
      </w:pPr>
    </w:p>
    <w:p w14:paraId="4EA629BA" w14:textId="29D5AF23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C5CF1">
        <w:rPr>
          <w:rFonts w:ascii="Arial" w:hAnsi="Arial" w:cs="Arial"/>
          <w:b/>
          <w:bCs/>
        </w:rPr>
        <w:t xml:space="preserve">Art. 1º - </w:t>
      </w:r>
      <w:r w:rsidRPr="001C5CF1">
        <w:rPr>
          <w:rFonts w:ascii="Arial" w:hAnsi="Arial" w:cs="Arial"/>
        </w:rPr>
        <w:t xml:space="preserve">Fica instituído, no âmbito do Município de Córrego </w:t>
      </w:r>
      <w:r>
        <w:rPr>
          <w:rFonts w:ascii="Arial" w:hAnsi="Arial" w:cs="Arial"/>
        </w:rPr>
        <w:t>F</w:t>
      </w:r>
      <w:r w:rsidRPr="001C5CF1">
        <w:rPr>
          <w:rFonts w:ascii="Arial" w:hAnsi="Arial" w:cs="Arial"/>
        </w:rPr>
        <w:t>undo</w:t>
      </w:r>
      <w:r>
        <w:rPr>
          <w:rFonts w:ascii="Arial" w:hAnsi="Arial" w:cs="Arial"/>
        </w:rPr>
        <w:t>/MG</w:t>
      </w:r>
      <w:r w:rsidRPr="001C5CF1">
        <w:rPr>
          <w:rFonts w:ascii="Arial" w:hAnsi="Arial" w:cs="Arial"/>
        </w:rPr>
        <w:t>, a Política Municipal de Visibilidade às Deficiências Ocultas e regulamenta o uso do cordão de girassol ou de quebra cabeças como auxiliar de identificação de deficiências não visíveis.</w:t>
      </w:r>
    </w:p>
    <w:p w14:paraId="579BABE5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A1E5C8B" w14:textId="77777777" w:rsid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C5CF1">
        <w:rPr>
          <w:rFonts w:ascii="Arial" w:hAnsi="Arial" w:cs="Arial"/>
          <w:b/>
          <w:bCs/>
        </w:rPr>
        <w:t xml:space="preserve"> Art. 2º -</w:t>
      </w:r>
      <w:r w:rsidRPr="001C5CF1">
        <w:rPr>
          <w:rFonts w:ascii="Arial" w:hAnsi="Arial" w:cs="Arial"/>
        </w:rPr>
        <w:t xml:space="preserve"> Para os efeitos desta lei, entende-se por pessoa com deficiência oculta aquela que possui impedimento de longo prazo, de natureza mental, intelectual ou sensorial, que possa impossibilitar sua participação plena e efetiva na sociedade quando em igualdade de condições com as demais pessoas.</w:t>
      </w:r>
    </w:p>
    <w:p w14:paraId="494FFA03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9D0E6A2" w14:textId="1C371FE8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C5CF1">
        <w:rPr>
          <w:rFonts w:ascii="Arial" w:hAnsi="Arial" w:cs="Arial"/>
          <w:b/>
          <w:bCs/>
        </w:rPr>
        <w:t xml:space="preserve"> Parágrafo único</w:t>
      </w:r>
      <w:r w:rsidRPr="001C5CF1">
        <w:rPr>
          <w:rFonts w:ascii="Arial" w:hAnsi="Arial" w:cs="Arial"/>
        </w:rPr>
        <w:t xml:space="preserve">: As “Deficiências Ocultas” são aquelas que podem não ser percebidas de imediato. É o caso do Autismo, Surdez, Transtorno de Déficit de Atenção, Hiperatividade, Fobias, Demência, Deficiências Cognitivas, podendo ainda incluir casos de colite ulcerosa e Doença de </w:t>
      </w:r>
      <w:proofErr w:type="spellStart"/>
      <w:r w:rsidRPr="001C5CF1">
        <w:rPr>
          <w:rFonts w:ascii="Arial" w:hAnsi="Arial" w:cs="Arial"/>
        </w:rPr>
        <w:t>Crohn</w:t>
      </w:r>
      <w:proofErr w:type="spellEnd"/>
      <w:r w:rsidRPr="001C5CF1">
        <w:rPr>
          <w:rFonts w:ascii="Arial" w:hAnsi="Arial" w:cs="Arial"/>
        </w:rPr>
        <w:t>, entre outras.</w:t>
      </w:r>
    </w:p>
    <w:p w14:paraId="6E2CC025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5D44FD7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C5CF1">
        <w:rPr>
          <w:rFonts w:ascii="Arial" w:hAnsi="Arial" w:cs="Arial"/>
          <w:b/>
          <w:bCs/>
        </w:rPr>
        <w:t>Art. 3º -</w:t>
      </w:r>
      <w:r w:rsidRPr="001C5CF1">
        <w:rPr>
          <w:rFonts w:ascii="Arial" w:hAnsi="Arial" w:cs="Arial"/>
        </w:rPr>
        <w:t xml:space="preserve"> São objetivos da Política Municipal de Visibilidade às Deficiências Ocultas:</w:t>
      </w:r>
    </w:p>
    <w:p w14:paraId="7D07C371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DE1CC2D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C5CF1">
        <w:rPr>
          <w:rFonts w:ascii="Arial" w:hAnsi="Arial" w:cs="Arial"/>
          <w:b/>
          <w:bCs/>
        </w:rPr>
        <w:t>I –</w:t>
      </w:r>
      <w:r w:rsidRPr="001C5CF1">
        <w:rPr>
          <w:rFonts w:ascii="Arial" w:hAnsi="Arial" w:cs="Arial"/>
        </w:rPr>
        <w:t xml:space="preserve"> Apoio social e psicológico às famílias de pessoas com Deficiências Ocultas;</w:t>
      </w:r>
    </w:p>
    <w:p w14:paraId="4A629338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2B6A003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C5CF1">
        <w:rPr>
          <w:rFonts w:ascii="Arial" w:hAnsi="Arial" w:cs="Arial"/>
          <w:b/>
          <w:bCs/>
        </w:rPr>
        <w:lastRenderedPageBreak/>
        <w:t>II–</w:t>
      </w:r>
      <w:r w:rsidRPr="001C5CF1">
        <w:rPr>
          <w:rFonts w:ascii="Arial" w:hAnsi="Arial" w:cs="Arial"/>
        </w:rPr>
        <w:t xml:space="preserve"> Garantir às pessoas com Deficiências Ocultas e suas famílias a aquisição de informações e orientações básicas sobre Deficiências Ocultas, direitos e formas de acesso às políticas públicas disponíveis;</w:t>
      </w:r>
    </w:p>
    <w:p w14:paraId="7F466751" w14:textId="5F73A61B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C5CF1">
        <w:rPr>
          <w:rFonts w:ascii="Arial" w:hAnsi="Arial" w:cs="Arial"/>
          <w:b/>
          <w:bCs/>
        </w:rPr>
        <w:t>III –</w:t>
      </w:r>
      <w:r w:rsidRPr="001C5CF1">
        <w:rPr>
          <w:rFonts w:ascii="Arial" w:hAnsi="Arial" w:cs="Arial"/>
        </w:rPr>
        <w:t xml:space="preserve"> Desenvolver e manter programas de apoio comunitário que propiciem às pessoas com Deficiências Ocultas oportunidades de integração social, acesso à cultura, ao desporto e ao lazer e inserção no mundo do trabalho, bem como transporte pela secretaria de saúde que melhor atenda as prioridades dos </w:t>
      </w:r>
      <w:proofErr w:type="gramStart"/>
      <w:r w:rsidRPr="001C5CF1">
        <w:rPr>
          <w:rFonts w:ascii="Arial" w:hAnsi="Arial" w:cs="Arial"/>
        </w:rPr>
        <w:t>Deficiências  Ocultas</w:t>
      </w:r>
      <w:proofErr w:type="gramEnd"/>
      <w:r w:rsidRPr="001C5CF1">
        <w:rPr>
          <w:rFonts w:ascii="Arial" w:hAnsi="Arial" w:cs="Arial"/>
        </w:rPr>
        <w:t xml:space="preserve">, dentro das  possibilidades  que a secretária definir. </w:t>
      </w:r>
    </w:p>
    <w:p w14:paraId="4AF68F87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FED06AE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C5CF1">
        <w:rPr>
          <w:rFonts w:ascii="Arial" w:hAnsi="Arial" w:cs="Arial"/>
          <w:b/>
          <w:bCs/>
        </w:rPr>
        <w:t>IV –</w:t>
      </w:r>
      <w:r w:rsidRPr="001C5CF1">
        <w:rPr>
          <w:rFonts w:ascii="Arial" w:hAnsi="Arial" w:cs="Arial"/>
        </w:rPr>
        <w:t xml:space="preserve"> Promover campanhas de esclarecimento à população no tocante às especificidades das Deficiências Ocultas, bem como, a Política Municipal de Visibilidade às Deficiências Ocultas que regulamenta o uso do cordão de girassol ou de quebra cabeças, para crianças e pessoas com autismo;</w:t>
      </w:r>
    </w:p>
    <w:p w14:paraId="73263CD7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CF8F939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C5CF1">
        <w:rPr>
          <w:rFonts w:ascii="Arial" w:hAnsi="Arial" w:cs="Arial"/>
          <w:b/>
          <w:bCs/>
        </w:rPr>
        <w:t>V –</w:t>
      </w:r>
      <w:r w:rsidRPr="001C5CF1">
        <w:rPr>
          <w:rFonts w:ascii="Arial" w:hAnsi="Arial" w:cs="Arial"/>
        </w:rPr>
        <w:t xml:space="preserve"> Disponibilizar esclarecimentos e orientações sobre Deficiências Ocultas para os profissionais da Polícia Militar, visando ao atendimento, à abordagem e ao socorro às pessoas com Deficiências Ocultas.</w:t>
      </w:r>
    </w:p>
    <w:p w14:paraId="167DAF97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EC5E9F3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C5CF1">
        <w:rPr>
          <w:rFonts w:ascii="Arial" w:hAnsi="Arial" w:cs="Arial"/>
          <w:b/>
          <w:bCs/>
        </w:rPr>
        <w:t>VI –</w:t>
      </w:r>
      <w:r w:rsidRPr="001C5CF1">
        <w:rPr>
          <w:rFonts w:ascii="Arial" w:hAnsi="Arial" w:cs="Arial"/>
        </w:rPr>
        <w:t xml:space="preserve"> Capacitação permanente dos profissionais de saúde, educação, assistência social no tocante às especificidades das Deficiências Ocultas, bem como, a Política Municipal de Visibilidade às Deficiências Ocultas que regulamenta o uso do cordão de girassol ou de quebra cabeças, para crianças e pessoas com autismo;</w:t>
      </w:r>
    </w:p>
    <w:p w14:paraId="39AD1506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  <w:b/>
          <w:bCs/>
        </w:rPr>
      </w:pPr>
    </w:p>
    <w:p w14:paraId="400C69DC" w14:textId="75F94681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C5CF1">
        <w:rPr>
          <w:rFonts w:ascii="Arial" w:hAnsi="Arial" w:cs="Arial"/>
          <w:b/>
          <w:bCs/>
        </w:rPr>
        <w:t>Art. 4º -</w:t>
      </w:r>
      <w:r w:rsidRPr="001C5CF1">
        <w:rPr>
          <w:rFonts w:ascii="Arial" w:hAnsi="Arial" w:cs="Arial"/>
        </w:rPr>
        <w:t xml:space="preserve"> As ações descritas no art. 3º poderão ser realizadas pelo </w:t>
      </w:r>
      <w:r>
        <w:rPr>
          <w:rFonts w:ascii="Arial" w:hAnsi="Arial" w:cs="Arial"/>
        </w:rPr>
        <w:t>P</w:t>
      </w:r>
      <w:r w:rsidRPr="001C5CF1">
        <w:rPr>
          <w:rFonts w:ascii="Arial" w:hAnsi="Arial" w:cs="Arial"/>
        </w:rPr>
        <w:t xml:space="preserve">oder </w:t>
      </w:r>
      <w:r>
        <w:rPr>
          <w:rFonts w:ascii="Arial" w:hAnsi="Arial" w:cs="Arial"/>
        </w:rPr>
        <w:t>P</w:t>
      </w:r>
      <w:r w:rsidRPr="001C5CF1">
        <w:rPr>
          <w:rFonts w:ascii="Arial" w:hAnsi="Arial" w:cs="Arial"/>
        </w:rPr>
        <w:t>úblico, por instituições de ensino, entidades representativas de classe e pelas organizações da sociedade civil isoladamente ou em parceria.</w:t>
      </w:r>
    </w:p>
    <w:p w14:paraId="3745FF3B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35D39E7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C5CF1">
        <w:rPr>
          <w:rFonts w:ascii="Arial" w:hAnsi="Arial" w:cs="Arial"/>
          <w:b/>
          <w:bCs/>
        </w:rPr>
        <w:t>Art. 5º -</w:t>
      </w:r>
      <w:r w:rsidRPr="001C5CF1">
        <w:rPr>
          <w:rFonts w:ascii="Arial" w:hAnsi="Arial" w:cs="Arial"/>
        </w:rPr>
        <w:t xml:space="preserve"> Fica instituído o uso do colar de girassol como instrumento auxiliar de orientação para identificação de pessoas com deficiência oculta.</w:t>
      </w:r>
    </w:p>
    <w:p w14:paraId="7A83009F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EBBCC53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C5CF1">
        <w:rPr>
          <w:rFonts w:ascii="Arial" w:hAnsi="Arial" w:cs="Arial"/>
          <w:b/>
          <w:bCs/>
        </w:rPr>
        <w:t>Parágrafo único</w:t>
      </w:r>
      <w:r w:rsidRPr="001C5CF1">
        <w:rPr>
          <w:rFonts w:ascii="Arial" w:hAnsi="Arial" w:cs="Arial"/>
        </w:rPr>
        <w:t>: O colar de girassol trata-se de uma faixa estreita de tecido ou material equivalente, na cor verde, estampada com figuras de girassóis.</w:t>
      </w:r>
    </w:p>
    <w:p w14:paraId="559A49AB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B0903D5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C5CF1">
        <w:rPr>
          <w:rFonts w:ascii="Arial" w:hAnsi="Arial" w:cs="Arial"/>
          <w:b/>
          <w:bCs/>
        </w:rPr>
        <w:t>Art. 6º -</w:t>
      </w:r>
      <w:r w:rsidRPr="001C5CF1">
        <w:rPr>
          <w:rFonts w:ascii="Arial" w:hAnsi="Arial" w:cs="Arial"/>
        </w:rPr>
        <w:t xml:space="preserve"> Pessoas com TEA (Autismo) podem utilizar a fita do Quebra-Cabeça, que consiste em peças de quebra cabeça em diferentes cores ou cordão com um lado do Girassol e outro do Quebra Cabeça.</w:t>
      </w:r>
    </w:p>
    <w:p w14:paraId="43E4CCA2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B8B3CEA" w14:textId="77777777" w:rsidR="001C5CF1" w:rsidRP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C5CF1">
        <w:rPr>
          <w:rFonts w:ascii="Arial" w:hAnsi="Arial" w:cs="Arial"/>
          <w:b/>
          <w:bCs/>
        </w:rPr>
        <w:lastRenderedPageBreak/>
        <w:t>Art. 7º -</w:t>
      </w:r>
      <w:r w:rsidRPr="001C5CF1">
        <w:rPr>
          <w:rFonts w:ascii="Arial" w:hAnsi="Arial" w:cs="Arial"/>
        </w:rPr>
        <w:t xml:space="preserve"> Por meio do uso do cordão de girassol ou de quebra cabeças, proporcionará a visibilidade da pessoa com deficiência oculta, assegurando seus direitos a atenção especial e a atendimento prioritário e humanizado.</w:t>
      </w:r>
    </w:p>
    <w:p w14:paraId="496DB86D" w14:textId="69D81E84" w:rsidR="001C5CF1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C5CF1">
        <w:rPr>
          <w:rFonts w:ascii="Arial" w:hAnsi="Arial" w:cs="Arial"/>
          <w:b/>
          <w:bCs/>
        </w:rPr>
        <w:t>Art. 8º</w:t>
      </w:r>
      <w:r w:rsidRPr="001C5CF1">
        <w:rPr>
          <w:rFonts w:ascii="Arial" w:hAnsi="Arial" w:cs="Arial"/>
        </w:rPr>
        <w:t xml:space="preserve"> - Esta lei entra em vigor na data de sua publicação</w:t>
      </w:r>
    </w:p>
    <w:p w14:paraId="128008CF" w14:textId="77777777" w:rsidR="001C5CF1" w:rsidRPr="00C70B64" w:rsidRDefault="001C5CF1" w:rsidP="001C5CF1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E9900B6" w14:textId="265B7E9E" w:rsidR="001C5CF1" w:rsidRDefault="001C5CF1" w:rsidP="001C5CF1">
      <w:pPr>
        <w:pStyle w:val="NormalWeb"/>
        <w:spacing w:before="0" w:beforeAutospacing="0" w:after="0" w:afterAutospacing="0" w:line="480" w:lineRule="auto"/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 xml:space="preserve">Córrego Fundo 28 de novembro de 2023. </w:t>
      </w:r>
    </w:p>
    <w:p w14:paraId="7EBD3B9A" w14:textId="77777777" w:rsidR="001C5CF1" w:rsidRPr="00C70B64" w:rsidRDefault="001C5CF1" w:rsidP="001C5CF1">
      <w:pPr>
        <w:pStyle w:val="NormalWeb"/>
        <w:spacing w:before="0" w:beforeAutospacing="0" w:after="0" w:afterAutospacing="0" w:line="480" w:lineRule="auto"/>
        <w:jc w:val="center"/>
        <w:rPr>
          <w:rFonts w:ascii="Arial" w:hAnsi="Arial" w:cs="Arial"/>
          <w:sz w:val="22"/>
          <w:szCs w:val="22"/>
        </w:rPr>
      </w:pPr>
    </w:p>
    <w:p w14:paraId="3CA47BF4" w14:textId="77777777" w:rsidR="001C5CF1" w:rsidRPr="00C70B64" w:rsidRDefault="001C5CF1" w:rsidP="001C5CF1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70B64">
        <w:rPr>
          <w:rFonts w:ascii="Arial" w:hAnsi="Arial" w:cs="Arial"/>
          <w:b/>
          <w:sz w:val="22"/>
          <w:szCs w:val="22"/>
        </w:rPr>
        <w:t>DANILO OLIVEIRA CAMPOS</w:t>
      </w:r>
    </w:p>
    <w:p w14:paraId="0D3426F8" w14:textId="77777777" w:rsidR="001C5CF1" w:rsidRPr="00C70B64" w:rsidRDefault="001C5CF1" w:rsidP="001C5CF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Prefeito</w:t>
      </w:r>
    </w:p>
    <w:p w14:paraId="24C7BE14" w14:textId="77777777" w:rsidR="001C5CF1" w:rsidRPr="00C70B64" w:rsidRDefault="001C5CF1" w:rsidP="001C5CF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14:paraId="1DD3D1C5" w14:textId="77777777" w:rsidR="001C5CF1" w:rsidRPr="00C70B64" w:rsidRDefault="001C5CF1" w:rsidP="001C5CF1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62233780" w14:textId="77777777" w:rsidR="001C5CF1" w:rsidRPr="00C70B64" w:rsidRDefault="001C5CF1" w:rsidP="001C5CF1">
      <w:pPr>
        <w:pStyle w:val="Corpodetexto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CÁSSIO HENRIQUE DE FARIA</w:t>
      </w:r>
    </w:p>
    <w:p w14:paraId="7C150788" w14:textId="77777777" w:rsidR="001C5CF1" w:rsidRPr="00C70B64" w:rsidRDefault="001C5CF1" w:rsidP="001C5CF1">
      <w:pPr>
        <w:pStyle w:val="Corpodetexto"/>
        <w:spacing w:after="0"/>
        <w:ind w:left="112" w:right="105" w:firstLine="708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ab/>
      </w:r>
      <w:r w:rsidRPr="00C70B64">
        <w:rPr>
          <w:rFonts w:ascii="Arial" w:hAnsi="Arial" w:cs="Arial"/>
          <w:sz w:val="22"/>
          <w:szCs w:val="22"/>
        </w:rPr>
        <w:tab/>
      </w:r>
      <w:r w:rsidRPr="00C70B64">
        <w:rPr>
          <w:rFonts w:ascii="Arial" w:hAnsi="Arial" w:cs="Arial"/>
          <w:sz w:val="22"/>
          <w:szCs w:val="22"/>
        </w:rPr>
        <w:tab/>
      </w:r>
      <w:r w:rsidRPr="00C70B64">
        <w:rPr>
          <w:rFonts w:ascii="Arial" w:hAnsi="Arial" w:cs="Arial"/>
          <w:sz w:val="22"/>
          <w:szCs w:val="22"/>
        </w:rPr>
        <w:tab/>
        <w:t xml:space="preserve"> Vereador</w:t>
      </w:r>
    </w:p>
    <w:p w14:paraId="4DCEEB09" w14:textId="77777777" w:rsidR="001C5CF1" w:rsidRPr="00C70B64" w:rsidRDefault="001C5CF1" w:rsidP="001C5CF1">
      <w:pPr>
        <w:pStyle w:val="Corpodetexto"/>
        <w:spacing w:after="0"/>
        <w:ind w:left="112" w:right="105" w:firstLine="708"/>
        <w:rPr>
          <w:rFonts w:ascii="Arial" w:hAnsi="Arial" w:cs="Arial"/>
          <w:sz w:val="22"/>
          <w:szCs w:val="22"/>
        </w:rPr>
      </w:pPr>
    </w:p>
    <w:p w14:paraId="161B9136" w14:textId="77777777" w:rsidR="001C5CF1" w:rsidRPr="00C70B64" w:rsidRDefault="001C5CF1" w:rsidP="001C5CF1">
      <w:pPr>
        <w:pStyle w:val="Corpodetexto"/>
        <w:ind w:right="105"/>
        <w:jc w:val="center"/>
        <w:rPr>
          <w:rFonts w:ascii="Arial" w:hAnsi="Arial" w:cs="Arial"/>
          <w:sz w:val="22"/>
          <w:szCs w:val="22"/>
        </w:rPr>
      </w:pPr>
    </w:p>
    <w:p w14:paraId="3A9E8F65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ROMÁRIO JOSÉ DA COSTA</w:t>
      </w:r>
    </w:p>
    <w:p w14:paraId="6FEFFA2B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Vereador</w:t>
      </w:r>
    </w:p>
    <w:p w14:paraId="645D33B6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6695C321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1A6BA60D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ELISÂNGELA CRISTINA DA SILVA</w:t>
      </w:r>
    </w:p>
    <w:p w14:paraId="2ECE0B21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Vereadora</w:t>
      </w:r>
    </w:p>
    <w:p w14:paraId="318DB2A0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240A8276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423BB6A5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FABIANO DE CASTRO</w:t>
      </w:r>
    </w:p>
    <w:p w14:paraId="07DAA040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Vereador</w:t>
      </w:r>
    </w:p>
    <w:p w14:paraId="69427597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35A6007E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3C6DA50F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MARLI   ROSÁRIO SILVA</w:t>
      </w:r>
    </w:p>
    <w:p w14:paraId="55620EA2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Vereadora</w:t>
      </w:r>
    </w:p>
    <w:p w14:paraId="2DD8430E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5C9140A2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4B696ACE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JOSÉ ANTÔNIO GONÇALVES</w:t>
      </w:r>
    </w:p>
    <w:p w14:paraId="26334684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Vereador</w:t>
      </w:r>
    </w:p>
    <w:p w14:paraId="1824FC17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5DE7B26E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1CB50905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VICENTE DONIZETTE DA SILVA</w:t>
      </w:r>
    </w:p>
    <w:p w14:paraId="6827BD3C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Vereador</w:t>
      </w:r>
    </w:p>
    <w:p w14:paraId="57939E62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552FEB8B" w14:textId="77777777" w:rsidR="001C5CF1" w:rsidRPr="00C70B64" w:rsidRDefault="001C5CF1" w:rsidP="001C5CF1">
      <w:pPr>
        <w:pStyle w:val="Corpodetexto"/>
        <w:spacing w:after="0"/>
        <w:ind w:right="108"/>
        <w:jc w:val="center"/>
        <w:rPr>
          <w:rFonts w:ascii="Arial" w:hAnsi="Arial" w:cs="Arial"/>
          <w:sz w:val="22"/>
          <w:szCs w:val="22"/>
        </w:rPr>
      </w:pPr>
    </w:p>
    <w:p w14:paraId="2A6C1A73" w14:textId="77777777" w:rsidR="001C5CF1" w:rsidRDefault="001C5CF1" w:rsidP="001C5CF1">
      <w:pPr>
        <w:pStyle w:val="Corpodetexto"/>
        <w:spacing w:after="0"/>
        <w:ind w:right="105"/>
        <w:jc w:val="center"/>
        <w:rPr>
          <w:rFonts w:ascii="Arial" w:hAnsi="Arial" w:cs="Arial"/>
          <w:b/>
          <w:bCs/>
          <w:sz w:val="22"/>
          <w:szCs w:val="22"/>
        </w:rPr>
      </w:pPr>
      <w:r w:rsidRPr="00C70B64">
        <w:rPr>
          <w:rFonts w:ascii="Arial" w:hAnsi="Arial" w:cs="Arial"/>
          <w:b/>
          <w:bCs/>
          <w:sz w:val="22"/>
          <w:szCs w:val="22"/>
        </w:rPr>
        <w:t>JHORDAN MARQUES SILVA</w:t>
      </w:r>
    </w:p>
    <w:p w14:paraId="103F7749" w14:textId="77777777" w:rsidR="001C5CF1" w:rsidRPr="00C70B64" w:rsidRDefault="001C5CF1" w:rsidP="001C5CF1">
      <w:pPr>
        <w:pStyle w:val="Corpodetexto"/>
        <w:spacing w:after="0"/>
        <w:ind w:right="105"/>
        <w:jc w:val="center"/>
        <w:rPr>
          <w:rFonts w:ascii="Arial" w:hAnsi="Arial" w:cs="Arial"/>
          <w:sz w:val="22"/>
          <w:szCs w:val="22"/>
        </w:rPr>
      </w:pPr>
      <w:r w:rsidRPr="00C70B64">
        <w:rPr>
          <w:rFonts w:ascii="Arial" w:hAnsi="Arial" w:cs="Arial"/>
          <w:sz w:val="22"/>
          <w:szCs w:val="22"/>
        </w:rPr>
        <w:t>Vereador</w:t>
      </w:r>
    </w:p>
    <w:p w14:paraId="39EB84BF" w14:textId="77777777" w:rsidR="00013EB3" w:rsidRDefault="00013EB3"/>
    <w:sectPr w:rsidR="00013EB3" w:rsidSect="00C70B64">
      <w:headerReference w:type="default" r:id="rId5"/>
      <w:footerReference w:type="default" r:id="rId6"/>
      <w:pgSz w:w="11906" w:h="16838"/>
      <w:pgMar w:top="1417" w:right="1701" w:bottom="851" w:left="1701" w:header="708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A581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11A4F1D9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7FDEDD35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23D9471F" w14:textId="77777777" w:rsidR="00000000" w:rsidRDefault="00000000" w:rsidP="00A501E5">
    <w:pPr>
      <w:pStyle w:val="Rodap"/>
    </w:pPr>
  </w:p>
  <w:p w14:paraId="618A3651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E643" w14:textId="77777777" w:rsidR="00000000" w:rsidRPr="0004523D" w:rsidRDefault="00000000" w:rsidP="00A501E5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5BC181C3" w14:textId="77777777" w:rsidR="00000000" w:rsidRPr="0004523D" w:rsidRDefault="00000000" w:rsidP="00A501E5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299C058F" w14:textId="77777777" w:rsidR="00000000" w:rsidRPr="0004523D" w:rsidRDefault="00000000" w:rsidP="00A501E5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14:paraId="618E121E" w14:textId="77777777" w:rsidR="00000000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2259FA91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E6BA28" wp14:editId="2C804894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479172687" name="Imagem 479172687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87297"/>
    <w:multiLevelType w:val="hybridMultilevel"/>
    <w:tmpl w:val="0F3CE16E"/>
    <w:lvl w:ilvl="0" w:tplc="2FA2E9D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3365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F1"/>
    <w:rsid w:val="00013EB3"/>
    <w:rsid w:val="001C5CF1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785"/>
  <w15:chartTrackingRefBased/>
  <w15:docId w15:val="{C1DFDE1C-07CE-43F1-87B1-A76A8697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5C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CF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1C5C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5CF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selectable-text">
    <w:name w:val="selectable-text"/>
    <w:basedOn w:val="Normal"/>
    <w:rsid w:val="001C5CF1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C5CF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C5CF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1C5CF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1C5C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656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2023-11-28T17:00:00Z</dcterms:created>
  <dcterms:modified xsi:type="dcterms:W3CDTF">2023-11-28T17:11:00Z</dcterms:modified>
</cp:coreProperties>
</file>