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E5DC" w14:textId="0AC112AD" w:rsidR="00DA3A08" w:rsidRPr="00142BBB" w:rsidRDefault="00DA3A08" w:rsidP="00DA3A08">
      <w:pPr>
        <w:spacing w:after="120" w:line="300" w:lineRule="auto"/>
        <w:jc w:val="center"/>
        <w:rPr>
          <w:rFonts w:ascii="Verdana" w:hAnsi="Verdana" w:cstheme="minorHAnsi"/>
          <w:b/>
          <w:sz w:val="23"/>
          <w:szCs w:val="23"/>
        </w:rPr>
      </w:pPr>
      <w:r w:rsidRPr="00142BBB">
        <w:rPr>
          <w:rFonts w:ascii="Verdana" w:hAnsi="Verdana"/>
          <w:sz w:val="23"/>
          <w:szCs w:val="23"/>
        </w:rPr>
        <w:tab/>
      </w:r>
      <w:bookmarkStart w:id="0" w:name="_Hlk64903017"/>
      <w:bookmarkEnd w:id="0"/>
      <w:r w:rsidRPr="00142BBB">
        <w:rPr>
          <w:rFonts w:ascii="Verdana" w:hAnsi="Verdana" w:cstheme="minorHAnsi"/>
          <w:b/>
          <w:bCs/>
          <w:sz w:val="23"/>
          <w:szCs w:val="23"/>
        </w:rPr>
        <w:t>LEI</w:t>
      </w:r>
      <w:r w:rsidRPr="00142BBB">
        <w:rPr>
          <w:rFonts w:ascii="Verdana" w:hAnsi="Verdana" w:cstheme="minorHAnsi"/>
          <w:b/>
          <w:sz w:val="23"/>
          <w:szCs w:val="23"/>
        </w:rPr>
        <w:t xml:space="preserve"> Nº. 9</w:t>
      </w:r>
      <w:r w:rsidRPr="00142BBB">
        <w:rPr>
          <w:rFonts w:ascii="Verdana" w:hAnsi="Verdana" w:cstheme="minorHAnsi"/>
          <w:b/>
          <w:sz w:val="23"/>
          <w:szCs w:val="23"/>
        </w:rPr>
        <w:t>20</w:t>
      </w:r>
      <w:r w:rsidRPr="00142BBB">
        <w:rPr>
          <w:rFonts w:ascii="Verdana" w:hAnsi="Verdana" w:cstheme="minorHAnsi"/>
          <w:b/>
          <w:sz w:val="23"/>
          <w:szCs w:val="23"/>
        </w:rPr>
        <w:t xml:space="preserve"> DE 27 DE DEZEMBRO DE 2023.</w:t>
      </w:r>
    </w:p>
    <w:p w14:paraId="3FA791F0" w14:textId="77777777" w:rsidR="00DA3A08" w:rsidRPr="00142BBB" w:rsidRDefault="00DA3A08" w:rsidP="00DA3A08">
      <w:pPr>
        <w:spacing w:after="120" w:line="300" w:lineRule="auto"/>
        <w:jc w:val="center"/>
        <w:rPr>
          <w:rFonts w:ascii="Verdana" w:hAnsi="Verdana" w:cstheme="minorHAnsi"/>
          <w:sz w:val="23"/>
          <w:szCs w:val="23"/>
        </w:rPr>
      </w:pPr>
    </w:p>
    <w:p w14:paraId="1A968A18" w14:textId="77777777" w:rsidR="00DA3A08" w:rsidRPr="00142BBB" w:rsidRDefault="00DA3A08" w:rsidP="00DA3A08">
      <w:pPr>
        <w:spacing w:after="120" w:line="300" w:lineRule="auto"/>
        <w:ind w:left="3686"/>
        <w:jc w:val="both"/>
        <w:rPr>
          <w:rFonts w:ascii="Verdana" w:hAnsi="Verdana" w:cstheme="minorHAnsi"/>
          <w:sz w:val="23"/>
          <w:szCs w:val="23"/>
        </w:rPr>
      </w:pPr>
      <w:r w:rsidRPr="00142BBB">
        <w:rPr>
          <w:rFonts w:ascii="Verdana" w:hAnsi="Verdana" w:cstheme="minorHAnsi"/>
          <w:sz w:val="23"/>
          <w:szCs w:val="23"/>
        </w:rPr>
        <w:t>Dispõe sobre a criação de vagas de estacionamento para pessoa com Transtorno do Espectro Autista no município de Córrego Fundo MG.</w:t>
      </w:r>
    </w:p>
    <w:p w14:paraId="1BFB1359" w14:textId="77777777" w:rsidR="00DA3A08" w:rsidRPr="00142BBB" w:rsidRDefault="00DA3A08" w:rsidP="00DA3A08">
      <w:pPr>
        <w:spacing w:after="120" w:line="300" w:lineRule="auto"/>
        <w:jc w:val="center"/>
        <w:rPr>
          <w:rFonts w:ascii="Verdana" w:hAnsi="Verdana" w:cstheme="minorHAnsi"/>
          <w:sz w:val="23"/>
          <w:szCs w:val="23"/>
        </w:rPr>
      </w:pPr>
    </w:p>
    <w:p w14:paraId="0A21EFEA" w14:textId="77777777" w:rsidR="00DA3A08" w:rsidRPr="00142BBB" w:rsidRDefault="00DA3A08" w:rsidP="00DA3A08">
      <w:pPr>
        <w:spacing w:after="120" w:line="300" w:lineRule="auto"/>
        <w:jc w:val="both"/>
        <w:rPr>
          <w:rFonts w:ascii="Verdana" w:hAnsi="Verdana" w:cs="Arial"/>
          <w:b/>
          <w:sz w:val="23"/>
          <w:szCs w:val="23"/>
        </w:rPr>
      </w:pPr>
      <w:r w:rsidRPr="00142BBB">
        <w:rPr>
          <w:rFonts w:ascii="Verdana" w:hAnsi="Verdana" w:cs="Tahoma"/>
          <w:b/>
          <w:bCs/>
          <w:sz w:val="23"/>
          <w:szCs w:val="23"/>
        </w:rPr>
        <w:t xml:space="preserve">O POVO DO MUNICÍPIO DE CÓRREGO FUNDO/MG, POR SEUS REPRESENTANTES NA CÂMARA MUNICIPAL APROVOU E EU, DANILO OLIVEIRA CAMPOS, PREFEITO </w:t>
      </w:r>
      <w:r w:rsidRPr="00142BBB">
        <w:rPr>
          <w:rFonts w:ascii="Verdana" w:hAnsi="Verdana" w:cs="Arial"/>
          <w:b/>
          <w:caps/>
          <w:sz w:val="23"/>
          <w:szCs w:val="23"/>
        </w:rPr>
        <w:t>Sanciono a seguinte lei</w:t>
      </w:r>
      <w:r w:rsidRPr="00142BBB">
        <w:rPr>
          <w:rFonts w:ascii="Verdana" w:hAnsi="Verdana" w:cs="Arial"/>
          <w:b/>
          <w:sz w:val="23"/>
          <w:szCs w:val="23"/>
        </w:rPr>
        <w:t>:</w:t>
      </w:r>
    </w:p>
    <w:p w14:paraId="52FD886C" w14:textId="77777777" w:rsidR="00DA3A08" w:rsidRPr="00142BBB" w:rsidRDefault="00DA3A08" w:rsidP="00DA3A08">
      <w:pPr>
        <w:spacing w:after="120" w:line="300" w:lineRule="auto"/>
        <w:jc w:val="both"/>
        <w:rPr>
          <w:rFonts w:ascii="Verdana" w:hAnsi="Verdana" w:cs="Arial"/>
          <w:b/>
          <w:sz w:val="23"/>
          <w:szCs w:val="23"/>
        </w:rPr>
      </w:pPr>
    </w:p>
    <w:p w14:paraId="05B45E0D" w14:textId="1B155CAE" w:rsidR="00DA3A08" w:rsidRPr="00142BBB" w:rsidRDefault="00DA3A08" w:rsidP="00DA3A08">
      <w:pPr>
        <w:spacing w:after="120" w:line="300" w:lineRule="auto"/>
        <w:jc w:val="both"/>
        <w:rPr>
          <w:rFonts w:ascii="Verdana" w:hAnsi="Verdana" w:cs="Arial"/>
          <w:bCs/>
          <w:sz w:val="23"/>
          <w:szCs w:val="23"/>
        </w:rPr>
      </w:pPr>
      <w:r w:rsidRPr="00142BBB">
        <w:rPr>
          <w:rFonts w:ascii="Verdana" w:hAnsi="Verdana" w:cs="Arial"/>
          <w:b/>
          <w:sz w:val="23"/>
          <w:szCs w:val="23"/>
        </w:rPr>
        <w:t>Art. 1º</w:t>
      </w:r>
      <w:r w:rsidRPr="00142BBB">
        <w:rPr>
          <w:rFonts w:ascii="Verdana" w:hAnsi="Verdana" w:cs="Arial"/>
          <w:bCs/>
          <w:sz w:val="23"/>
          <w:szCs w:val="23"/>
        </w:rPr>
        <w:t>.</w:t>
      </w:r>
      <w:r w:rsidRPr="00142BBB">
        <w:rPr>
          <w:rFonts w:ascii="Verdana" w:hAnsi="Verdana" w:cs="Arial"/>
          <w:bCs/>
          <w:sz w:val="23"/>
          <w:szCs w:val="23"/>
        </w:rPr>
        <w:t xml:space="preserve"> A Prefeitura Municipal de Córrego Fundo MG, através do órgão competente deverá reservar vagas devidamente sinalizadas, em toda</w:t>
      </w:r>
      <w:r w:rsidRPr="00142BBB">
        <w:rPr>
          <w:rFonts w:ascii="Verdana" w:hAnsi="Verdana" w:cs="Arial"/>
          <w:bCs/>
          <w:sz w:val="23"/>
          <w:szCs w:val="23"/>
        </w:rPr>
        <w:t>s</w:t>
      </w:r>
      <w:r w:rsidRPr="00142BBB">
        <w:rPr>
          <w:rFonts w:ascii="Verdana" w:hAnsi="Verdana" w:cs="Arial"/>
          <w:bCs/>
          <w:sz w:val="23"/>
          <w:szCs w:val="23"/>
        </w:rPr>
        <w:t xml:space="preserve"> as áreas de estacionamento de veículos, localizadas em vias ou em espaços públicos, para veículos que transporta pessoas com Transtorno do Espectro Autista.</w:t>
      </w:r>
    </w:p>
    <w:p w14:paraId="614DFADD" w14:textId="436B9F28" w:rsidR="00DA3A08" w:rsidRPr="00142BBB" w:rsidRDefault="00DA3A08" w:rsidP="00DA3A08">
      <w:pPr>
        <w:spacing w:after="120" w:line="300" w:lineRule="auto"/>
        <w:jc w:val="both"/>
        <w:rPr>
          <w:rFonts w:ascii="Verdana" w:hAnsi="Verdana" w:cs="Arial"/>
          <w:bCs/>
          <w:sz w:val="23"/>
          <w:szCs w:val="23"/>
        </w:rPr>
      </w:pPr>
      <w:r w:rsidRPr="00142BBB">
        <w:rPr>
          <w:rFonts w:ascii="Verdana" w:hAnsi="Verdana" w:cs="Arial"/>
          <w:b/>
          <w:sz w:val="23"/>
          <w:szCs w:val="23"/>
        </w:rPr>
        <w:t>§1</w:t>
      </w:r>
      <w:r w:rsidRPr="00142BBB">
        <w:rPr>
          <w:rFonts w:ascii="Verdana" w:hAnsi="Verdana" w:cs="Arial"/>
          <w:b/>
          <w:sz w:val="23"/>
          <w:szCs w:val="23"/>
        </w:rPr>
        <w:t>º.</w:t>
      </w:r>
      <w:r w:rsidRPr="00142BBB">
        <w:rPr>
          <w:rFonts w:ascii="Verdana" w:hAnsi="Verdana" w:cs="Arial"/>
          <w:bCs/>
          <w:sz w:val="23"/>
          <w:szCs w:val="23"/>
        </w:rPr>
        <w:t xml:space="preserve"> As reservas das vagas referidas no caput iniciarão pela zona central do município e no entorno dos locais públicos como escolas, creches, unidades de saúde e demais órgãos públicos, espalhando-se em seguida às demais áreas de estacionamento em toda a cidade.</w:t>
      </w:r>
    </w:p>
    <w:p w14:paraId="4C73F2E2" w14:textId="12C5A3FD" w:rsidR="00DA3A08" w:rsidRPr="00142BBB" w:rsidRDefault="00DA3A08" w:rsidP="00DA3A08">
      <w:pPr>
        <w:spacing w:after="120" w:line="300" w:lineRule="auto"/>
        <w:jc w:val="both"/>
        <w:rPr>
          <w:rFonts w:ascii="Verdana" w:hAnsi="Verdana" w:cs="Arial"/>
          <w:bCs/>
          <w:sz w:val="23"/>
          <w:szCs w:val="23"/>
        </w:rPr>
      </w:pPr>
      <w:r w:rsidRPr="00142BBB">
        <w:rPr>
          <w:rFonts w:ascii="Verdana" w:hAnsi="Verdana" w:cs="Arial"/>
          <w:b/>
          <w:sz w:val="23"/>
          <w:szCs w:val="23"/>
        </w:rPr>
        <w:t>§2°</w:t>
      </w:r>
      <w:r w:rsidRPr="00142BBB">
        <w:rPr>
          <w:rFonts w:ascii="Verdana" w:hAnsi="Verdana" w:cs="Arial"/>
          <w:b/>
          <w:sz w:val="23"/>
          <w:szCs w:val="23"/>
        </w:rPr>
        <w:t>.</w:t>
      </w:r>
      <w:r w:rsidRPr="00142BBB">
        <w:rPr>
          <w:rFonts w:ascii="Verdana" w:hAnsi="Verdana" w:cs="Arial"/>
          <w:bCs/>
          <w:sz w:val="23"/>
          <w:szCs w:val="23"/>
        </w:rPr>
        <w:t xml:space="preserve"> As vagas a que se refere o caput deste artigo deverão ser em número equivalente a dois por cento do total, garantida, no mínimo uma vaga, devidamente sinalizada com as especificações técnicas do desenho e traçado, em conformidade com as normas técnicas vigentes.</w:t>
      </w:r>
    </w:p>
    <w:p w14:paraId="172941B2" w14:textId="4609B65C" w:rsidR="00DA3A08" w:rsidRPr="00142BBB" w:rsidRDefault="00DA3A08" w:rsidP="00DA3A08">
      <w:pPr>
        <w:spacing w:after="120" w:line="300" w:lineRule="auto"/>
        <w:jc w:val="both"/>
        <w:rPr>
          <w:rFonts w:ascii="Verdana" w:hAnsi="Verdana" w:cs="Arial"/>
          <w:bCs/>
          <w:sz w:val="23"/>
          <w:szCs w:val="23"/>
        </w:rPr>
      </w:pPr>
      <w:r w:rsidRPr="00142BBB">
        <w:rPr>
          <w:rFonts w:ascii="Verdana" w:hAnsi="Verdana" w:cs="Arial"/>
          <w:b/>
          <w:sz w:val="23"/>
          <w:szCs w:val="23"/>
        </w:rPr>
        <w:t>Art. 2</w:t>
      </w:r>
      <w:r w:rsidRPr="00142BBB">
        <w:rPr>
          <w:rFonts w:ascii="Verdana" w:hAnsi="Verdana" w:cs="Arial"/>
          <w:b/>
          <w:sz w:val="23"/>
          <w:szCs w:val="23"/>
        </w:rPr>
        <w:t>°.</w:t>
      </w:r>
      <w:r w:rsidRPr="00142BBB">
        <w:rPr>
          <w:rFonts w:ascii="Verdana" w:hAnsi="Verdana" w:cs="Arial"/>
          <w:bCs/>
          <w:sz w:val="23"/>
          <w:szCs w:val="23"/>
        </w:rPr>
        <w:t xml:space="preserve"> </w:t>
      </w:r>
      <w:r w:rsidRPr="00142BBB">
        <w:rPr>
          <w:rFonts w:ascii="Verdana" w:hAnsi="Verdana" w:cs="Arial"/>
          <w:bCs/>
          <w:sz w:val="23"/>
          <w:szCs w:val="23"/>
        </w:rPr>
        <w:t xml:space="preserve"> A administração Pública Municipal deverá fornecer autorização especial para o uso das vagas disciplinadas no Art. </w:t>
      </w:r>
      <w:r w:rsidRPr="00142BBB">
        <w:rPr>
          <w:rFonts w:ascii="Verdana" w:hAnsi="Verdana" w:cs="Arial"/>
          <w:bCs/>
          <w:sz w:val="23"/>
          <w:szCs w:val="23"/>
        </w:rPr>
        <w:t>1</w:t>
      </w:r>
      <w:r w:rsidRPr="00142BBB">
        <w:rPr>
          <w:rFonts w:ascii="Verdana" w:hAnsi="Verdana" w:cs="Arial"/>
          <w:bCs/>
          <w:sz w:val="23"/>
          <w:szCs w:val="23"/>
        </w:rPr>
        <w:t>º desta lei, bem como instalar placas indicativas das vagas especiais com o símbolo indicativo do autismo.</w:t>
      </w:r>
    </w:p>
    <w:p w14:paraId="24C9F640" w14:textId="7DA5CB39" w:rsidR="00DA3A08" w:rsidRPr="00142BBB" w:rsidRDefault="00DA3A08" w:rsidP="00DA3A08">
      <w:pPr>
        <w:spacing w:after="120" w:line="300" w:lineRule="auto"/>
        <w:jc w:val="both"/>
        <w:rPr>
          <w:rFonts w:ascii="Verdana" w:hAnsi="Verdana" w:cs="Arial"/>
          <w:bCs/>
          <w:sz w:val="23"/>
          <w:szCs w:val="23"/>
        </w:rPr>
      </w:pPr>
      <w:r w:rsidRPr="00142BBB">
        <w:rPr>
          <w:rFonts w:ascii="Verdana" w:hAnsi="Verdana" w:cs="Arial"/>
          <w:b/>
          <w:sz w:val="23"/>
          <w:szCs w:val="23"/>
        </w:rPr>
        <w:t>Art. 3º</w:t>
      </w:r>
      <w:r w:rsidRPr="00142BBB">
        <w:rPr>
          <w:rFonts w:ascii="Verdana" w:hAnsi="Verdana" w:cs="Arial"/>
          <w:bCs/>
          <w:sz w:val="23"/>
          <w:szCs w:val="23"/>
        </w:rPr>
        <w:t>.</w:t>
      </w:r>
      <w:r w:rsidRPr="00142BBB">
        <w:rPr>
          <w:rFonts w:ascii="Verdana" w:hAnsi="Verdana" w:cs="Arial"/>
          <w:bCs/>
          <w:sz w:val="23"/>
          <w:szCs w:val="23"/>
        </w:rPr>
        <w:t xml:space="preserve"> As despesas decorrentes da execução desta Lei correrão por conta de dotações orçamentárias próprias, suplementadas, se necessário.</w:t>
      </w:r>
    </w:p>
    <w:p w14:paraId="64CD9F72" w14:textId="2739C504" w:rsidR="00DA3A08" w:rsidRPr="00142BBB" w:rsidRDefault="00DA3A08" w:rsidP="00DA3A08">
      <w:pPr>
        <w:spacing w:after="120" w:line="300" w:lineRule="auto"/>
        <w:jc w:val="both"/>
        <w:rPr>
          <w:rFonts w:ascii="Verdana" w:hAnsi="Verdana" w:cs="Arial"/>
          <w:bCs/>
          <w:sz w:val="23"/>
          <w:szCs w:val="23"/>
        </w:rPr>
      </w:pPr>
      <w:r w:rsidRPr="00142BBB">
        <w:rPr>
          <w:rFonts w:ascii="Verdana" w:hAnsi="Verdana" w:cs="Arial"/>
          <w:b/>
          <w:sz w:val="23"/>
          <w:szCs w:val="23"/>
        </w:rPr>
        <w:t>Art. 4º</w:t>
      </w:r>
      <w:r w:rsidRPr="00142BBB">
        <w:rPr>
          <w:rFonts w:ascii="Verdana" w:hAnsi="Verdana" w:cs="Arial"/>
          <w:b/>
          <w:sz w:val="23"/>
          <w:szCs w:val="23"/>
        </w:rPr>
        <w:t xml:space="preserve">. </w:t>
      </w:r>
      <w:r w:rsidRPr="00142BBB">
        <w:rPr>
          <w:rFonts w:ascii="Verdana" w:hAnsi="Verdana" w:cs="Arial"/>
          <w:bCs/>
          <w:sz w:val="23"/>
          <w:szCs w:val="23"/>
        </w:rPr>
        <w:t xml:space="preserve"> Esta lei entra em vigor na data de sua publicação.</w:t>
      </w:r>
    </w:p>
    <w:p w14:paraId="63677BB6" w14:textId="77777777" w:rsidR="00DA3A08" w:rsidRPr="00142BBB" w:rsidRDefault="00DA3A08" w:rsidP="00DA3A08">
      <w:pPr>
        <w:spacing w:after="120" w:line="300" w:lineRule="auto"/>
        <w:jc w:val="both"/>
        <w:rPr>
          <w:rFonts w:ascii="Verdana" w:hAnsi="Verdana" w:cs="Arial"/>
          <w:bCs/>
          <w:sz w:val="23"/>
          <w:szCs w:val="23"/>
        </w:rPr>
      </w:pPr>
    </w:p>
    <w:p w14:paraId="52478DFC" w14:textId="77777777" w:rsidR="00DA3A08" w:rsidRPr="00142BBB" w:rsidRDefault="00DA3A08" w:rsidP="00DA3A08">
      <w:pPr>
        <w:tabs>
          <w:tab w:val="left" w:pos="1440"/>
        </w:tabs>
        <w:spacing w:after="120" w:line="300" w:lineRule="auto"/>
        <w:jc w:val="both"/>
        <w:rPr>
          <w:rFonts w:ascii="Verdana" w:hAnsi="Verdana" w:cstheme="minorHAnsi"/>
          <w:sz w:val="23"/>
          <w:szCs w:val="23"/>
        </w:rPr>
      </w:pPr>
    </w:p>
    <w:p w14:paraId="1E1ED2C1" w14:textId="77777777" w:rsidR="00DA3A08" w:rsidRPr="00142BBB" w:rsidRDefault="00DA3A08" w:rsidP="00DA3A08">
      <w:pPr>
        <w:spacing w:after="120" w:line="300" w:lineRule="auto"/>
        <w:jc w:val="center"/>
        <w:rPr>
          <w:rFonts w:ascii="Verdana" w:hAnsi="Verdana" w:cstheme="minorHAnsi"/>
          <w:sz w:val="23"/>
          <w:szCs w:val="23"/>
        </w:rPr>
      </w:pPr>
      <w:r w:rsidRPr="00142BBB">
        <w:rPr>
          <w:rFonts w:ascii="Verdana" w:hAnsi="Verdana" w:cstheme="minorHAnsi"/>
          <w:sz w:val="23"/>
          <w:szCs w:val="23"/>
        </w:rPr>
        <w:lastRenderedPageBreak/>
        <w:t>Córrego Fundo/MG, 27 de dezembro de 2023.</w:t>
      </w:r>
    </w:p>
    <w:p w14:paraId="1F87FBF3" w14:textId="77777777" w:rsidR="00DA3A08" w:rsidRPr="00142BBB" w:rsidRDefault="00DA3A08" w:rsidP="00DA3A08">
      <w:pPr>
        <w:spacing w:after="120" w:line="300" w:lineRule="auto"/>
        <w:jc w:val="center"/>
        <w:rPr>
          <w:rFonts w:ascii="Verdana" w:hAnsi="Verdana" w:cstheme="minorHAnsi"/>
          <w:sz w:val="23"/>
          <w:szCs w:val="23"/>
        </w:rPr>
      </w:pPr>
    </w:p>
    <w:p w14:paraId="3ED957D8" w14:textId="77777777" w:rsidR="00DA3A08" w:rsidRPr="00142BBB" w:rsidRDefault="00DA3A08" w:rsidP="00DA3A08">
      <w:pPr>
        <w:jc w:val="center"/>
        <w:rPr>
          <w:rFonts w:ascii="Verdana" w:hAnsi="Verdana" w:cstheme="minorHAnsi"/>
          <w:b/>
          <w:sz w:val="23"/>
          <w:szCs w:val="23"/>
        </w:rPr>
      </w:pPr>
      <w:r w:rsidRPr="00142BBB">
        <w:rPr>
          <w:rFonts w:ascii="Verdana" w:hAnsi="Verdana" w:cstheme="minorHAnsi"/>
          <w:b/>
          <w:sz w:val="23"/>
          <w:szCs w:val="23"/>
        </w:rPr>
        <w:t>DANILO OLIVEIRA CAMPOS</w:t>
      </w:r>
    </w:p>
    <w:p w14:paraId="330BC6A5" w14:textId="77777777" w:rsidR="00DA3A08" w:rsidRPr="00142BBB" w:rsidRDefault="00DA3A08" w:rsidP="00DA3A08">
      <w:pPr>
        <w:jc w:val="center"/>
        <w:rPr>
          <w:rFonts w:ascii="Verdana" w:hAnsi="Verdana" w:cstheme="minorHAnsi"/>
          <w:b/>
          <w:sz w:val="23"/>
          <w:szCs w:val="23"/>
        </w:rPr>
      </w:pPr>
      <w:r w:rsidRPr="00142BBB">
        <w:rPr>
          <w:rFonts w:ascii="Verdana" w:hAnsi="Verdana" w:cstheme="minorHAnsi"/>
          <w:b/>
          <w:sz w:val="23"/>
          <w:szCs w:val="23"/>
        </w:rPr>
        <w:t>Prefeito</w:t>
      </w:r>
    </w:p>
    <w:p w14:paraId="1D8544D8" w14:textId="77777777" w:rsidR="00142BBB" w:rsidRPr="00142BBB" w:rsidRDefault="00142BBB" w:rsidP="00DA3A08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65D0853A" w14:textId="77777777" w:rsidR="00DA3A08" w:rsidRPr="00142BBB" w:rsidRDefault="00DA3A08" w:rsidP="00DA3A08">
      <w:pPr>
        <w:rPr>
          <w:sz w:val="23"/>
          <w:szCs w:val="23"/>
        </w:rPr>
      </w:pPr>
    </w:p>
    <w:p w14:paraId="1306F5A5" w14:textId="77777777" w:rsidR="00142BBB" w:rsidRPr="00142BBB" w:rsidRDefault="00142BBB" w:rsidP="00142BBB">
      <w:pPr>
        <w:pStyle w:val="Corpodetexto"/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142BBB">
        <w:rPr>
          <w:rFonts w:ascii="Arial" w:hAnsi="Arial" w:cs="Arial"/>
          <w:b/>
          <w:bCs/>
          <w:sz w:val="23"/>
          <w:szCs w:val="23"/>
        </w:rPr>
        <w:t>CÁSSIO HENRIQUE DE FARIA</w:t>
      </w:r>
    </w:p>
    <w:p w14:paraId="0D0A668E" w14:textId="77777777" w:rsidR="00142BBB" w:rsidRPr="00142BBB" w:rsidRDefault="00142BBB" w:rsidP="00142BBB">
      <w:pPr>
        <w:pStyle w:val="Corpodetexto"/>
        <w:spacing w:after="0"/>
        <w:ind w:left="112" w:right="105" w:firstLine="708"/>
        <w:rPr>
          <w:rFonts w:ascii="Arial" w:hAnsi="Arial" w:cs="Arial"/>
          <w:sz w:val="23"/>
          <w:szCs w:val="23"/>
        </w:rPr>
      </w:pPr>
      <w:r w:rsidRPr="00142BBB">
        <w:rPr>
          <w:rFonts w:ascii="Arial" w:hAnsi="Arial" w:cs="Arial"/>
          <w:sz w:val="23"/>
          <w:szCs w:val="23"/>
        </w:rPr>
        <w:tab/>
      </w:r>
      <w:r w:rsidRPr="00142BBB">
        <w:rPr>
          <w:rFonts w:ascii="Arial" w:hAnsi="Arial" w:cs="Arial"/>
          <w:sz w:val="23"/>
          <w:szCs w:val="23"/>
        </w:rPr>
        <w:tab/>
      </w:r>
      <w:r w:rsidRPr="00142BBB">
        <w:rPr>
          <w:rFonts w:ascii="Arial" w:hAnsi="Arial" w:cs="Arial"/>
          <w:sz w:val="23"/>
          <w:szCs w:val="23"/>
        </w:rPr>
        <w:tab/>
      </w:r>
      <w:r w:rsidRPr="00142BBB">
        <w:rPr>
          <w:rFonts w:ascii="Arial" w:hAnsi="Arial" w:cs="Arial"/>
          <w:sz w:val="23"/>
          <w:szCs w:val="23"/>
        </w:rPr>
        <w:tab/>
        <w:t xml:space="preserve"> Vereador</w:t>
      </w:r>
    </w:p>
    <w:p w14:paraId="630CFE1F" w14:textId="77777777" w:rsidR="00142BBB" w:rsidRPr="00142BBB" w:rsidRDefault="00142BBB" w:rsidP="00142BBB">
      <w:pPr>
        <w:pStyle w:val="Corpodetexto"/>
        <w:spacing w:after="0"/>
        <w:ind w:left="112" w:right="105" w:firstLine="708"/>
        <w:rPr>
          <w:rFonts w:ascii="Arial" w:hAnsi="Arial" w:cs="Arial"/>
          <w:sz w:val="23"/>
          <w:szCs w:val="23"/>
        </w:rPr>
      </w:pPr>
    </w:p>
    <w:p w14:paraId="047DCF5F" w14:textId="77777777" w:rsidR="00142BBB" w:rsidRPr="00142BBB" w:rsidRDefault="00142BBB" w:rsidP="00142BBB">
      <w:pPr>
        <w:pStyle w:val="Corpodetexto"/>
        <w:ind w:right="105"/>
        <w:jc w:val="center"/>
        <w:rPr>
          <w:rFonts w:ascii="Arial" w:hAnsi="Arial" w:cs="Arial"/>
          <w:sz w:val="23"/>
          <w:szCs w:val="23"/>
        </w:rPr>
      </w:pPr>
    </w:p>
    <w:p w14:paraId="69891666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3"/>
          <w:szCs w:val="23"/>
        </w:rPr>
      </w:pPr>
      <w:r w:rsidRPr="00142BBB">
        <w:rPr>
          <w:rFonts w:ascii="Arial" w:hAnsi="Arial" w:cs="Arial"/>
          <w:b/>
          <w:bCs/>
          <w:sz w:val="23"/>
          <w:szCs w:val="23"/>
        </w:rPr>
        <w:t>ROMÁRIO JOSÉ DA COSTA</w:t>
      </w:r>
    </w:p>
    <w:p w14:paraId="4B2D2B4F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  <w:r w:rsidRPr="00142BBB">
        <w:rPr>
          <w:rFonts w:ascii="Arial" w:hAnsi="Arial" w:cs="Arial"/>
          <w:sz w:val="23"/>
          <w:szCs w:val="23"/>
        </w:rPr>
        <w:t>Vereador</w:t>
      </w:r>
    </w:p>
    <w:p w14:paraId="1EE350E4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</w:p>
    <w:p w14:paraId="11A2F07B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</w:p>
    <w:p w14:paraId="32F05442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3"/>
          <w:szCs w:val="23"/>
        </w:rPr>
      </w:pPr>
      <w:r w:rsidRPr="00142BBB">
        <w:rPr>
          <w:rFonts w:ascii="Arial" w:hAnsi="Arial" w:cs="Arial"/>
          <w:b/>
          <w:bCs/>
          <w:sz w:val="23"/>
          <w:szCs w:val="23"/>
        </w:rPr>
        <w:t>ELISÂNGELA CRISTINA DA SILVA</w:t>
      </w:r>
    </w:p>
    <w:p w14:paraId="48DD3CF2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  <w:r w:rsidRPr="00142BBB">
        <w:rPr>
          <w:rFonts w:ascii="Arial" w:hAnsi="Arial" w:cs="Arial"/>
          <w:sz w:val="23"/>
          <w:szCs w:val="23"/>
        </w:rPr>
        <w:t>Vereadora</w:t>
      </w:r>
    </w:p>
    <w:p w14:paraId="6A77E900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</w:p>
    <w:p w14:paraId="1532A415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</w:p>
    <w:p w14:paraId="52CD6F80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3"/>
          <w:szCs w:val="23"/>
        </w:rPr>
      </w:pPr>
      <w:r w:rsidRPr="00142BBB">
        <w:rPr>
          <w:rFonts w:ascii="Arial" w:hAnsi="Arial" w:cs="Arial"/>
          <w:b/>
          <w:bCs/>
          <w:sz w:val="23"/>
          <w:szCs w:val="23"/>
        </w:rPr>
        <w:t>FABIANO DE CASTRO</w:t>
      </w:r>
    </w:p>
    <w:p w14:paraId="2E3B7258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  <w:r w:rsidRPr="00142BBB">
        <w:rPr>
          <w:rFonts w:ascii="Arial" w:hAnsi="Arial" w:cs="Arial"/>
          <w:sz w:val="23"/>
          <w:szCs w:val="23"/>
        </w:rPr>
        <w:t>Vereador</w:t>
      </w:r>
    </w:p>
    <w:p w14:paraId="399E6293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</w:p>
    <w:p w14:paraId="0C387B9F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</w:p>
    <w:p w14:paraId="6DEB2A8C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3"/>
          <w:szCs w:val="23"/>
        </w:rPr>
      </w:pPr>
      <w:r w:rsidRPr="00142BBB">
        <w:rPr>
          <w:rFonts w:ascii="Arial" w:hAnsi="Arial" w:cs="Arial"/>
          <w:b/>
          <w:bCs/>
          <w:sz w:val="23"/>
          <w:szCs w:val="23"/>
        </w:rPr>
        <w:t>MARLI   ROSÁRIO SILVA</w:t>
      </w:r>
    </w:p>
    <w:p w14:paraId="71CC2801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  <w:r w:rsidRPr="00142BBB">
        <w:rPr>
          <w:rFonts w:ascii="Arial" w:hAnsi="Arial" w:cs="Arial"/>
          <w:sz w:val="23"/>
          <w:szCs w:val="23"/>
        </w:rPr>
        <w:t>Vereadora</w:t>
      </w:r>
    </w:p>
    <w:p w14:paraId="4027A4FA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</w:p>
    <w:p w14:paraId="4BF0D2FA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</w:p>
    <w:p w14:paraId="70DA9796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3"/>
          <w:szCs w:val="23"/>
        </w:rPr>
      </w:pPr>
      <w:r w:rsidRPr="00142BBB">
        <w:rPr>
          <w:rFonts w:ascii="Arial" w:hAnsi="Arial" w:cs="Arial"/>
          <w:b/>
          <w:bCs/>
          <w:sz w:val="23"/>
          <w:szCs w:val="23"/>
        </w:rPr>
        <w:t>JOSÉ ANTÔNIO GONÇALVES</w:t>
      </w:r>
    </w:p>
    <w:p w14:paraId="0CF63C5F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  <w:r w:rsidRPr="00142BBB">
        <w:rPr>
          <w:rFonts w:ascii="Arial" w:hAnsi="Arial" w:cs="Arial"/>
          <w:sz w:val="23"/>
          <w:szCs w:val="23"/>
        </w:rPr>
        <w:t>Vereador</w:t>
      </w:r>
    </w:p>
    <w:p w14:paraId="5D76CB1F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</w:p>
    <w:p w14:paraId="315B5076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</w:p>
    <w:p w14:paraId="172A7D6F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b/>
          <w:bCs/>
          <w:sz w:val="23"/>
          <w:szCs w:val="23"/>
        </w:rPr>
      </w:pPr>
      <w:r w:rsidRPr="00142BBB">
        <w:rPr>
          <w:rFonts w:ascii="Arial" w:hAnsi="Arial" w:cs="Arial"/>
          <w:b/>
          <w:bCs/>
          <w:sz w:val="23"/>
          <w:szCs w:val="23"/>
        </w:rPr>
        <w:t>VICENTE DONIZETTE DA SILVA</w:t>
      </w:r>
    </w:p>
    <w:p w14:paraId="541AD880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  <w:r w:rsidRPr="00142BBB">
        <w:rPr>
          <w:rFonts w:ascii="Arial" w:hAnsi="Arial" w:cs="Arial"/>
          <w:sz w:val="23"/>
          <w:szCs w:val="23"/>
        </w:rPr>
        <w:t>Vereador</w:t>
      </w:r>
    </w:p>
    <w:p w14:paraId="24F083CA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</w:p>
    <w:p w14:paraId="39FC9554" w14:textId="77777777" w:rsidR="00142BBB" w:rsidRPr="00142BBB" w:rsidRDefault="00142BBB" w:rsidP="00142BBB">
      <w:pPr>
        <w:pStyle w:val="Corpodetexto"/>
        <w:spacing w:after="0"/>
        <w:ind w:right="108"/>
        <w:jc w:val="center"/>
        <w:rPr>
          <w:rFonts w:ascii="Arial" w:hAnsi="Arial" w:cs="Arial"/>
          <w:sz w:val="23"/>
          <w:szCs w:val="23"/>
        </w:rPr>
      </w:pPr>
    </w:p>
    <w:p w14:paraId="29F99328" w14:textId="77777777" w:rsidR="00142BBB" w:rsidRPr="00142BBB" w:rsidRDefault="00142BBB" w:rsidP="00142BBB">
      <w:pPr>
        <w:pStyle w:val="Corpodetexto"/>
        <w:spacing w:after="0"/>
        <w:ind w:right="105"/>
        <w:jc w:val="center"/>
        <w:rPr>
          <w:rFonts w:ascii="Arial" w:hAnsi="Arial" w:cs="Arial"/>
          <w:b/>
          <w:bCs/>
          <w:sz w:val="23"/>
          <w:szCs w:val="23"/>
        </w:rPr>
      </w:pPr>
      <w:r w:rsidRPr="00142BBB">
        <w:rPr>
          <w:rFonts w:ascii="Arial" w:hAnsi="Arial" w:cs="Arial"/>
          <w:b/>
          <w:bCs/>
          <w:sz w:val="23"/>
          <w:szCs w:val="23"/>
        </w:rPr>
        <w:t>JHORDAN MARQUES SILVA</w:t>
      </w:r>
    </w:p>
    <w:p w14:paraId="668F1EA0" w14:textId="77777777" w:rsidR="00142BBB" w:rsidRPr="00142BBB" w:rsidRDefault="00142BBB" w:rsidP="00142BBB">
      <w:pPr>
        <w:pStyle w:val="Corpodetexto"/>
        <w:spacing w:after="0"/>
        <w:ind w:right="105"/>
        <w:jc w:val="center"/>
        <w:rPr>
          <w:rFonts w:ascii="Arial" w:hAnsi="Arial" w:cs="Arial"/>
          <w:sz w:val="23"/>
          <w:szCs w:val="23"/>
        </w:rPr>
      </w:pPr>
      <w:r w:rsidRPr="00142BBB">
        <w:rPr>
          <w:rFonts w:ascii="Arial" w:hAnsi="Arial" w:cs="Arial"/>
          <w:sz w:val="23"/>
          <w:szCs w:val="23"/>
        </w:rPr>
        <w:t>Vereador</w:t>
      </w:r>
    </w:p>
    <w:p w14:paraId="1B96C9B4" w14:textId="77777777" w:rsidR="00142BBB" w:rsidRPr="00142BBB" w:rsidRDefault="00142BBB" w:rsidP="00142BBB">
      <w:pPr>
        <w:rPr>
          <w:sz w:val="23"/>
          <w:szCs w:val="23"/>
        </w:rPr>
      </w:pPr>
    </w:p>
    <w:p w14:paraId="648860EA" w14:textId="77777777" w:rsidR="00013EB3" w:rsidRPr="00142BBB" w:rsidRDefault="00013EB3">
      <w:pPr>
        <w:rPr>
          <w:sz w:val="23"/>
          <w:szCs w:val="23"/>
        </w:rPr>
      </w:pPr>
    </w:p>
    <w:sectPr w:rsidR="00013EB3" w:rsidRPr="00142BBB" w:rsidSect="008A3748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F105" w14:textId="77777777"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78E30FCD" w14:textId="77777777"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14:paraId="39E21426" w14:textId="77777777"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312BC634" w14:textId="77777777" w:rsidR="00000000" w:rsidRDefault="00000000" w:rsidP="008A3748">
    <w:pPr>
      <w:pStyle w:val="Rodap"/>
    </w:pPr>
  </w:p>
  <w:p w14:paraId="775F8EE8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6DD6" w14:textId="77777777"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47B0B859" wp14:editId="619D16C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93E162" w14:textId="77777777"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PAGE    \*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B0B859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0B93E162" w14:textId="77777777"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PAGE    \*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31AC6DF4" w14:textId="77777777"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14:paraId="3F0300DC" w14:textId="77777777"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7144BBE1" w14:textId="77777777"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14:paraId="74E89D46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7FD870" wp14:editId="5D9F1C19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370534476" name="Imagem 370534476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08"/>
    <w:rsid w:val="00013EB3"/>
    <w:rsid w:val="00142BBB"/>
    <w:rsid w:val="00985B8F"/>
    <w:rsid w:val="00DA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3A9D"/>
  <w15:chartTrackingRefBased/>
  <w15:docId w15:val="{6A7AA9C0-6005-4E26-918D-7BE5382A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A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A3A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A0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DA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A0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DA3A08"/>
  </w:style>
  <w:style w:type="paragraph" w:styleId="Corpodetexto">
    <w:name w:val="Body Text"/>
    <w:basedOn w:val="Normal"/>
    <w:link w:val="CorpodetextoChar"/>
    <w:uiPriority w:val="99"/>
    <w:unhideWhenUsed/>
    <w:rsid w:val="00142B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42BB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2023-12-27T16:54:00Z</dcterms:created>
  <dcterms:modified xsi:type="dcterms:W3CDTF">2023-12-27T17:02:00Z</dcterms:modified>
</cp:coreProperties>
</file>